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738" w:rsidRPr="00A77538" w:rsidRDefault="00B85F93" w:rsidP="00B85F93">
      <w:pPr>
        <w:tabs>
          <w:tab w:val="left" w:pos="4065"/>
        </w:tabs>
        <w:rPr>
          <w:rFonts w:ascii="Times New Roman" w:hAnsi="Times New Roman"/>
          <w:b/>
          <w:sz w:val="52"/>
          <w:szCs w:val="52"/>
        </w:rPr>
      </w:pPr>
      <w:bookmarkStart w:id="0" w:name="_GoBack"/>
      <w:bookmarkEnd w:id="0"/>
      <w:r>
        <w:rPr>
          <w:rFonts w:ascii="Times New Roman" w:hAnsi="Times New Roman"/>
          <w:b/>
          <w:sz w:val="52"/>
          <w:szCs w:val="52"/>
        </w:rPr>
        <w:t xml:space="preserve">                         </w:t>
      </w:r>
      <w:r w:rsidR="0087677A">
        <w:rPr>
          <w:noProof/>
        </w:rPr>
        <w:drawing>
          <wp:inline distT="0" distB="0" distL="0" distR="0">
            <wp:extent cx="1073150" cy="1093470"/>
            <wp:effectExtent l="0" t="0" r="0" b="0"/>
            <wp:docPr id="2" name="Picture 2" descr="Description: Copy of Mes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py of Messlogo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3150" cy="1093470"/>
                    </a:xfrm>
                    <a:prstGeom prst="rect">
                      <a:avLst/>
                    </a:prstGeom>
                    <a:noFill/>
                    <a:ln>
                      <a:noFill/>
                    </a:ln>
                  </pic:spPr>
                </pic:pic>
              </a:graphicData>
            </a:graphic>
          </wp:inline>
        </w:drawing>
      </w:r>
    </w:p>
    <w:p w:rsidR="00645738" w:rsidRDefault="00645738" w:rsidP="004B6229">
      <w:pPr>
        <w:widowControl w:val="0"/>
        <w:autoSpaceDE w:val="0"/>
        <w:autoSpaceDN w:val="0"/>
        <w:adjustRightInd w:val="0"/>
        <w:spacing w:before="140" w:after="0" w:line="322" w:lineRule="exact"/>
        <w:ind w:left="-851"/>
        <w:rPr>
          <w:rFonts w:ascii="Arial" w:hAnsi="Arial" w:cs="Arial"/>
          <w:color w:val="000000"/>
          <w:spacing w:val="-4"/>
        </w:rPr>
      </w:pPr>
    </w:p>
    <w:p w:rsidR="00645738" w:rsidRDefault="00645738" w:rsidP="004B6229">
      <w:pPr>
        <w:widowControl w:val="0"/>
        <w:autoSpaceDE w:val="0"/>
        <w:autoSpaceDN w:val="0"/>
        <w:adjustRightInd w:val="0"/>
        <w:spacing w:before="140" w:after="0" w:line="322" w:lineRule="exact"/>
        <w:ind w:left="-851"/>
        <w:rPr>
          <w:rFonts w:ascii="Arial" w:hAnsi="Arial" w:cs="Arial"/>
          <w:color w:val="000000"/>
          <w:spacing w:val="-4"/>
        </w:rPr>
      </w:pPr>
    </w:p>
    <w:p w:rsidR="004B6229" w:rsidRPr="00645738" w:rsidRDefault="004B6229" w:rsidP="00DB0680">
      <w:pPr>
        <w:widowControl w:val="0"/>
        <w:autoSpaceDE w:val="0"/>
        <w:autoSpaceDN w:val="0"/>
        <w:adjustRightInd w:val="0"/>
        <w:spacing w:before="140" w:after="0" w:line="322" w:lineRule="exact"/>
        <w:ind w:left="-851" w:right="545"/>
        <w:rPr>
          <w:rFonts w:ascii="Arial" w:hAnsi="Arial" w:cs="Arial"/>
          <w:color w:val="000000"/>
          <w:spacing w:val="-4"/>
          <w:sz w:val="32"/>
          <w:szCs w:val="32"/>
        </w:rPr>
      </w:pPr>
      <w:r w:rsidRPr="00645738">
        <w:rPr>
          <w:rFonts w:ascii="Arial" w:hAnsi="Arial" w:cs="Arial"/>
          <w:color w:val="000000"/>
          <w:spacing w:val="-4"/>
          <w:sz w:val="32"/>
          <w:szCs w:val="32"/>
        </w:rPr>
        <w:t xml:space="preserve">Audit </w:t>
      </w:r>
      <w:r w:rsidR="00645738" w:rsidRPr="00645738">
        <w:rPr>
          <w:rFonts w:ascii="Arial" w:hAnsi="Arial" w:cs="Arial"/>
          <w:color w:val="000000"/>
          <w:spacing w:val="-4"/>
          <w:sz w:val="32"/>
          <w:szCs w:val="32"/>
        </w:rPr>
        <w:t xml:space="preserve">and Performance </w:t>
      </w:r>
      <w:r w:rsidR="00164477">
        <w:rPr>
          <w:rFonts w:ascii="Arial" w:hAnsi="Arial" w:cs="Arial"/>
          <w:color w:val="000000"/>
          <w:spacing w:val="-4"/>
          <w:sz w:val="32"/>
          <w:szCs w:val="32"/>
        </w:rPr>
        <w:t xml:space="preserve">Audit </w:t>
      </w:r>
      <w:r w:rsidRPr="00645738">
        <w:rPr>
          <w:rFonts w:ascii="Arial" w:hAnsi="Arial" w:cs="Arial"/>
          <w:color w:val="000000"/>
          <w:spacing w:val="-4"/>
          <w:sz w:val="32"/>
          <w:szCs w:val="32"/>
        </w:rPr>
        <w:t xml:space="preserve">Committee Report </w:t>
      </w:r>
      <w:r w:rsidR="00645738" w:rsidRPr="00645738">
        <w:rPr>
          <w:rFonts w:ascii="Arial" w:hAnsi="Arial" w:cs="Arial"/>
          <w:color w:val="000000"/>
          <w:spacing w:val="-4"/>
          <w:sz w:val="32"/>
          <w:szCs w:val="32"/>
        </w:rPr>
        <w:t>to the Council for the f</w:t>
      </w:r>
      <w:r w:rsidR="00500926">
        <w:rPr>
          <w:rFonts w:ascii="Arial" w:hAnsi="Arial" w:cs="Arial"/>
          <w:color w:val="000000"/>
          <w:spacing w:val="-4"/>
          <w:sz w:val="32"/>
          <w:szCs w:val="32"/>
        </w:rPr>
        <w:t>inancial year ended 30 June 2016</w:t>
      </w:r>
    </w:p>
    <w:p w:rsidR="004B6229" w:rsidRPr="00D37481" w:rsidRDefault="004B6229" w:rsidP="00143203">
      <w:pPr>
        <w:widowControl w:val="0"/>
        <w:autoSpaceDE w:val="0"/>
        <w:autoSpaceDN w:val="0"/>
        <w:adjustRightInd w:val="0"/>
        <w:spacing w:after="0" w:line="240" w:lineRule="auto"/>
        <w:ind w:left="-851"/>
        <w:jc w:val="both"/>
        <w:rPr>
          <w:rFonts w:ascii="Arial" w:hAnsi="Arial" w:cs="Arial"/>
          <w:color w:val="000000"/>
          <w:spacing w:val="-4"/>
        </w:rPr>
      </w:pPr>
    </w:p>
    <w:p w:rsidR="000E7FF8" w:rsidRPr="00D37481" w:rsidRDefault="000E7FF8" w:rsidP="00143203">
      <w:pPr>
        <w:widowControl w:val="0"/>
        <w:autoSpaceDE w:val="0"/>
        <w:autoSpaceDN w:val="0"/>
        <w:adjustRightInd w:val="0"/>
        <w:spacing w:after="0" w:line="240" w:lineRule="auto"/>
        <w:ind w:left="-851"/>
        <w:jc w:val="both"/>
        <w:rPr>
          <w:rFonts w:ascii="Arial" w:hAnsi="Arial" w:cs="Arial"/>
          <w:color w:val="000000"/>
          <w:spacing w:val="-1"/>
        </w:rPr>
      </w:pPr>
      <w:r w:rsidRPr="00D37481">
        <w:rPr>
          <w:rFonts w:ascii="Arial" w:hAnsi="Arial" w:cs="Arial"/>
          <w:color w:val="000000"/>
          <w:spacing w:val="-1"/>
        </w:rPr>
        <w:t>We are pleased to present our report for t</w:t>
      </w:r>
      <w:r w:rsidR="00645738">
        <w:rPr>
          <w:rFonts w:ascii="Arial" w:hAnsi="Arial" w:cs="Arial"/>
          <w:color w:val="000000"/>
          <w:spacing w:val="-1"/>
        </w:rPr>
        <w:t>he f</w:t>
      </w:r>
      <w:r w:rsidR="00D23A90">
        <w:rPr>
          <w:rFonts w:ascii="Arial" w:hAnsi="Arial" w:cs="Arial"/>
          <w:color w:val="000000"/>
          <w:spacing w:val="-1"/>
        </w:rPr>
        <w:t>inancial year ended 30 June 2016</w:t>
      </w:r>
      <w:r w:rsidRPr="00D37481">
        <w:rPr>
          <w:rFonts w:ascii="Arial" w:hAnsi="Arial" w:cs="Arial"/>
          <w:color w:val="000000"/>
          <w:spacing w:val="-1"/>
        </w:rPr>
        <w:t xml:space="preserve">. </w:t>
      </w:r>
    </w:p>
    <w:p w:rsidR="00143203" w:rsidRPr="00D37481" w:rsidRDefault="00143203" w:rsidP="00143203">
      <w:pPr>
        <w:widowControl w:val="0"/>
        <w:autoSpaceDE w:val="0"/>
        <w:autoSpaceDN w:val="0"/>
        <w:adjustRightInd w:val="0"/>
        <w:spacing w:after="0" w:line="240" w:lineRule="auto"/>
        <w:ind w:left="-851"/>
        <w:jc w:val="both"/>
        <w:rPr>
          <w:rFonts w:ascii="Arial" w:hAnsi="Arial" w:cs="Arial"/>
          <w:color w:val="000000"/>
          <w:spacing w:val="-2"/>
        </w:rPr>
      </w:pPr>
    </w:p>
    <w:p w:rsidR="006E4D79" w:rsidRPr="00262A6F" w:rsidRDefault="006E4D79" w:rsidP="00262A6F">
      <w:pPr>
        <w:widowControl w:val="0"/>
        <w:autoSpaceDE w:val="0"/>
        <w:autoSpaceDN w:val="0"/>
        <w:adjustRightInd w:val="0"/>
        <w:spacing w:after="0" w:line="240" w:lineRule="auto"/>
        <w:ind w:left="-851" w:right="828"/>
        <w:jc w:val="both"/>
        <w:rPr>
          <w:rFonts w:ascii="Arial" w:hAnsi="Arial" w:cs="Arial"/>
          <w:color w:val="000000"/>
          <w:spacing w:val="-1"/>
        </w:rPr>
      </w:pPr>
      <w:r w:rsidRPr="00262A6F">
        <w:rPr>
          <w:rFonts w:ascii="Arial" w:hAnsi="Arial" w:cs="Arial"/>
          <w:color w:val="000000"/>
          <w:spacing w:val="-1"/>
        </w:rPr>
        <w:t>The Audit and Performance Committee</w:t>
      </w:r>
      <w:r w:rsidR="00897499" w:rsidRPr="00262A6F">
        <w:rPr>
          <w:rFonts w:ascii="Arial" w:hAnsi="Arial" w:cs="Arial"/>
          <w:color w:val="000000"/>
          <w:spacing w:val="-1"/>
        </w:rPr>
        <w:t xml:space="preserve"> (Committee)</w:t>
      </w:r>
      <w:r w:rsidRPr="00262A6F">
        <w:rPr>
          <w:rFonts w:ascii="Arial" w:hAnsi="Arial" w:cs="Arial"/>
          <w:color w:val="000000"/>
          <w:spacing w:val="-1"/>
        </w:rPr>
        <w:t xml:space="preserve"> is a statutory committee appointed by the Council of Musina in </w:t>
      </w:r>
      <w:r w:rsidR="00C9391A" w:rsidRPr="00262A6F">
        <w:rPr>
          <w:rFonts w:ascii="Arial" w:hAnsi="Arial" w:cs="Arial"/>
          <w:color w:val="000000"/>
          <w:spacing w:val="-1"/>
        </w:rPr>
        <w:t>terms</w:t>
      </w:r>
      <w:r w:rsidRPr="00262A6F">
        <w:rPr>
          <w:rFonts w:ascii="Arial" w:hAnsi="Arial" w:cs="Arial"/>
          <w:color w:val="000000"/>
          <w:spacing w:val="-1"/>
        </w:rPr>
        <w:t xml:space="preserve"> of section 166 of the Municipal Finance Management Act and and paragraph 14 (2)(a) of the Local Government: Municipal Planning and Performance Management Regulations, 2001.</w:t>
      </w:r>
      <w:r w:rsidR="00897499" w:rsidRPr="00262A6F">
        <w:rPr>
          <w:rFonts w:ascii="Arial" w:hAnsi="Arial" w:cs="Arial"/>
          <w:color w:val="000000"/>
          <w:spacing w:val="-1"/>
        </w:rPr>
        <w:t xml:space="preserve"> Further duties are delegated to the Committee by the council. This report include</w:t>
      </w:r>
      <w:r w:rsidR="00ED1361" w:rsidRPr="00262A6F">
        <w:rPr>
          <w:rFonts w:ascii="Arial" w:hAnsi="Arial" w:cs="Arial"/>
          <w:color w:val="000000"/>
          <w:spacing w:val="-1"/>
        </w:rPr>
        <w:t>s</w:t>
      </w:r>
      <w:r w:rsidR="00897499" w:rsidRPr="00262A6F">
        <w:rPr>
          <w:rFonts w:ascii="Arial" w:hAnsi="Arial" w:cs="Arial"/>
          <w:color w:val="000000"/>
          <w:spacing w:val="-1"/>
        </w:rPr>
        <w:t xml:space="preserve"> both these sets of duties and responsibilities.</w:t>
      </w:r>
    </w:p>
    <w:p w:rsidR="006E4D79" w:rsidRDefault="006E4D79" w:rsidP="00143203">
      <w:pPr>
        <w:widowControl w:val="0"/>
        <w:autoSpaceDE w:val="0"/>
        <w:autoSpaceDN w:val="0"/>
        <w:adjustRightInd w:val="0"/>
        <w:spacing w:after="0" w:line="240" w:lineRule="auto"/>
        <w:ind w:left="-851"/>
        <w:jc w:val="both"/>
        <w:rPr>
          <w:rFonts w:ascii="Arial" w:hAnsi="Arial" w:cs="Arial"/>
          <w:b/>
          <w:color w:val="000000"/>
          <w:spacing w:val="-2"/>
        </w:rPr>
      </w:pPr>
    </w:p>
    <w:p w:rsidR="006E4D79" w:rsidRDefault="006E4D79" w:rsidP="00143203">
      <w:pPr>
        <w:widowControl w:val="0"/>
        <w:autoSpaceDE w:val="0"/>
        <w:autoSpaceDN w:val="0"/>
        <w:adjustRightInd w:val="0"/>
        <w:spacing w:after="0" w:line="240" w:lineRule="auto"/>
        <w:ind w:left="-851"/>
        <w:jc w:val="both"/>
        <w:rPr>
          <w:rFonts w:ascii="Arial" w:hAnsi="Arial" w:cs="Arial"/>
          <w:b/>
          <w:color w:val="000000"/>
          <w:spacing w:val="-2"/>
        </w:rPr>
      </w:pPr>
    </w:p>
    <w:p w:rsidR="005E4FE6" w:rsidRPr="00D37481" w:rsidRDefault="000E7FF8" w:rsidP="00143203">
      <w:pPr>
        <w:widowControl w:val="0"/>
        <w:autoSpaceDE w:val="0"/>
        <w:autoSpaceDN w:val="0"/>
        <w:adjustRightInd w:val="0"/>
        <w:spacing w:after="0" w:line="240" w:lineRule="auto"/>
        <w:ind w:left="-851"/>
        <w:jc w:val="both"/>
        <w:rPr>
          <w:rFonts w:ascii="Arial" w:hAnsi="Arial" w:cs="Arial"/>
          <w:b/>
          <w:color w:val="000000"/>
          <w:spacing w:val="-2"/>
        </w:rPr>
      </w:pPr>
      <w:r w:rsidRPr="00D37481">
        <w:rPr>
          <w:rFonts w:ascii="Arial" w:hAnsi="Arial" w:cs="Arial"/>
          <w:b/>
          <w:color w:val="000000"/>
          <w:spacing w:val="-2"/>
        </w:rPr>
        <w:t>Audit committee members</w:t>
      </w:r>
    </w:p>
    <w:p w:rsidR="001A7066" w:rsidRPr="00D37481" w:rsidRDefault="000E7FF8" w:rsidP="00143203">
      <w:pPr>
        <w:widowControl w:val="0"/>
        <w:autoSpaceDE w:val="0"/>
        <w:autoSpaceDN w:val="0"/>
        <w:adjustRightInd w:val="0"/>
        <w:spacing w:after="0" w:line="240" w:lineRule="auto"/>
        <w:ind w:left="-851"/>
        <w:jc w:val="both"/>
        <w:rPr>
          <w:rFonts w:ascii="Arial" w:hAnsi="Arial" w:cs="Arial"/>
          <w:b/>
          <w:color w:val="000000"/>
          <w:spacing w:val="-2"/>
        </w:rPr>
      </w:pPr>
      <w:r w:rsidRPr="00D37481">
        <w:rPr>
          <w:rFonts w:ascii="Arial" w:hAnsi="Arial" w:cs="Arial"/>
          <w:b/>
          <w:color w:val="000000"/>
          <w:spacing w:val="-2"/>
        </w:rPr>
        <w:t xml:space="preserve"> </w:t>
      </w:r>
    </w:p>
    <w:p w:rsidR="001A7066" w:rsidRPr="00193C28" w:rsidRDefault="001A7066" w:rsidP="00193C28">
      <w:pPr>
        <w:widowControl w:val="0"/>
        <w:autoSpaceDE w:val="0"/>
        <w:autoSpaceDN w:val="0"/>
        <w:adjustRightInd w:val="0"/>
        <w:spacing w:after="0" w:line="240" w:lineRule="auto"/>
        <w:ind w:left="-851" w:right="828"/>
        <w:jc w:val="both"/>
        <w:rPr>
          <w:rFonts w:ascii="Arial" w:hAnsi="Arial" w:cs="Arial"/>
          <w:color w:val="000000"/>
          <w:spacing w:val="-1"/>
        </w:rPr>
      </w:pPr>
      <w:r w:rsidRPr="00193C28">
        <w:rPr>
          <w:rFonts w:ascii="Arial" w:hAnsi="Arial" w:cs="Arial"/>
          <w:color w:val="000000"/>
          <w:spacing w:val="-1"/>
        </w:rPr>
        <w:t xml:space="preserve">The Committee met </w:t>
      </w:r>
      <w:r w:rsidR="00666E20" w:rsidRPr="00193C28">
        <w:rPr>
          <w:rFonts w:ascii="Arial" w:hAnsi="Arial" w:cs="Arial"/>
          <w:color w:val="000000"/>
          <w:spacing w:val="-1"/>
        </w:rPr>
        <w:t>four</w:t>
      </w:r>
      <w:r w:rsidRPr="00193C28">
        <w:rPr>
          <w:rFonts w:ascii="Arial" w:hAnsi="Arial" w:cs="Arial"/>
          <w:color w:val="000000"/>
          <w:spacing w:val="-1"/>
        </w:rPr>
        <w:t xml:space="preserve"> times during the financial year under review, in compliance with the approved terms of</w:t>
      </w:r>
      <w:r w:rsidR="00D37481" w:rsidRPr="00193C28">
        <w:rPr>
          <w:rFonts w:ascii="Arial" w:hAnsi="Arial" w:cs="Arial"/>
          <w:color w:val="000000"/>
          <w:spacing w:val="-1"/>
        </w:rPr>
        <w:t xml:space="preserve"> </w:t>
      </w:r>
      <w:r w:rsidRPr="00193C28">
        <w:rPr>
          <w:rFonts w:ascii="Arial" w:hAnsi="Arial" w:cs="Arial"/>
          <w:color w:val="000000"/>
          <w:spacing w:val="-1"/>
        </w:rPr>
        <w:t>reference</w:t>
      </w:r>
      <w:r w:rsidR="00791180" w:rsidRPr="00193C28">
        <w:rPr>
          <w:rFonts w:ascii="Arial" w:hAnsi="Arial" w:cs="Arial"/>
          <w:color w:val="000000"/>
          <w:spacing w:val="-1"/>
        </w:rPr>
        <w:t xml:space="preserve"> and as required by legislative requirements</w:t>
      </w:r>
      <w:r w:rsidRPr="00193C28">
        <w:rPr>
          <w:rFonts w:ascii="Arial" w:hAnsi="Arial" w:cs="Arial"/>
          <w:color w:val="000000"/>
          <w:spacing w:val="-1"/>
        </w:rPr>
        <w:t>. The</w:t>
      </w:r>
      <w:r w:rsidR="0017429D" w:rsidRPr="00193C28">
        <w:rPr>
          <w:rFonts w:ascii="Arial" w:hAnsi="Arial" w:cs="Arial"/>
          <w:color w:val="000000"/>
          <w:spacing w:val="-1"/>
        </w:rPr>
        <w:t xml:space="preserve"> head of internal audit and the risk officer are the permanent invitees to</w:t>
      </w:r>
      <w:r w:rsidR="005E4FE6" w:rsidRPr="00193C28">
        <w:rPr>
          <w:rFonts w:ascii="Arial" w:hAnsi="Arial" w:cs="Arial"/>
          <w:color w:val="000000"/>
          <w:spacing w:val="-1"/>
        </w:rPr>
        <w:t xml:space="preserve"> Committee</w:t>
      </w:r>
      <w:r w:rsidR="001247F5" w:rsidRPr="00193C28">
        <w:rPr>
          <w:rFonts w:ascii="Arial" w:hAnsi="Arial" w:cs="Arial"/>
          <w:color w:val="000000"/>
          <w:spacing w:val="-1"/>
        </w:rPr>
        <w:t xml:space="preserve"> meetings </w:t>
      </w:r>
      <w:r w:rsidR="0017429D" w:rsidRPr="00193C28">
        <w:rPr>
          <w:rFonts w:ascii="Arial" w:hAnsi="Arial" w:cs="Arial"/>
          <w:color w:val="000000"/>
          <w:spacing w:val="-1"/>
        </w:rPr>
        <w:t>and have</w:t>
      </w:r>
      <w:r w:rsidRPr="00193C28">
        <w:rPr>
          <w:rFonts w:ascii="Arial" w:hAnsi="Arial" w:cs="Arial"/>
          <w:color w:val="000000"/>
          <w:spacing w:val="-1"/>
        </w:rPr>
        <w:t xml:space="preserve"> unrestricted access to bring any</w:t>
      </w:r>
      <w:r w:rsidR="00D37481" w:rsidRPr="00193C28">
        <w:rPr>
          <w:rFonts w:ascii="Arial" w:hAnsi="Arial" w:cs="Arial"/>
          <w:color w:val="000000"/>
          <w:spacing w:val="-1"/>
        </w:rPr>
        <w:t xml:space="preserve"> </w:t>
      </w:r>
      <w:r w:rsidRPr="00193C28">
        <w:rPr>
          <w:rFonts w:ascii="Arial" w:hAnsi="Arial" w:cs="Arial"/>
          <w:color w:val="000000"/>
          <w:spacing w:val="-1"/>
        </w:rPr>
        <w:t>matter within their scope and responsi</w:t>
      </w:r>
      <w:r w:rsidR="0017429D" w:rsidRPr="00193C28">
        <w:rPr>
          <w:rFonts w:ascii="Arial" w:hAnsi="Arial" w:cs="Arial"/>
          <w:color w:val="000000"/>
          <w:spacing w:val="-1"/>
        </w:rPr>
        <w:t>bility to the attention of the C</w:t>
      </w:r>
      <w:r w:rsidRPr="00193C28">
        <w:rPr>
          <w:rFonts w:ascii="Arial" w:hAnsi="Arial" w:cs="Arial"/>
          <w:color w:val="000000"/>
          <w:spacing w:val="-1"/>
        </w:rPr>
        <w:t>ommittee.</w:t>
      </w:r>
    </w:p>
    <w:p w:rsidR="00557226" w:rsidRPr="00193C28" w:rsidRDefault="00557226" w:rsidP="00193C28">
      <w:pPr>
        <w:widowControl w:val="0"/>
        <w:autoSpaceDE w:val="0"/>
        <w:autoSpaceDN w:val="0"/>
        <w:adjustRightInd w:val="0"/>
        <w:spacing w:after="0" w:line="240" w:lineRule="auto"/>
        <w:ind w:left="-851" w:right="828"/>
        <w:jc w:val="both"/>
        <w:rPr>
          <w:rFonts w:ascii="Arial" w:hAnsi="Arial" w:cs="Arial"/>
          <w:color w:val="000000"/>
          <w:spacing w:val="-1"/>
        </w:rPr>
      </w:pPr>
    </w:p>
    <w:p w:rsidR="00557226" w:rsidRPr="00D37481" w:rsidRDefault="00557226" w:rsidP="00193C28">
      <w:pPr>
        <w:widowControl w:val="0"/>
        <w:autoSpaceDE w:val="0"/>
        <w:autoSpaceDN w:val="0"/>
        <w:adjustRightInd w:val="0"/>
        <w:spacing w:after="0" w:line="240" w:lineRule="auto"/>
        <w:ind w:left="-851" w:right="828"/>
        <w:jc w:val="both"/>
        <w:rPr>
          <w:rFonts w:ascii="Arial" w:hAnsi="Arial" w:cs="Arial"/>
          <w:color w:val="000000"/>
          <w:spacing w:val="-1"/>
        </w:rPr>
      </w:pPr>
      <w:r w:rsidRPr="00D37481">
        <w:rPr>
          <w:rFonts w:ascii="Arial" w:hAnsi="Arial" w:cs="Arial"/>
          <w:color w:val="000000"/>
          <w:spacing w:val="-1"/>
        </w:rPr>
        <w:t xml:space="preserve">The </w:t>
      </w:r>
      <w:r w:rsidR="001247F5">
        <w:rPr>
          <w:rFonts w:ascii="Arial" w:hAnsi="Arial" w:cs="Arial"/>
          <w:color w:val="000000"/>
          <w:spacing w:val="-1"/>
        </w:rPr>
        <w:t xml:space="preserve">Committee consisted of four </w:t>
      </w:r>
      <w:r w:rsidRPr="00D37481">
        <w:rPr>
          <w:rFonts w:ascii="Arial" w:hAnsi="Arial" w:cs="Arial"/>
          <w:color w:val="000000"/>
          <w:spacing w:val="-1"/>
        </w:rPr>
        <w:t xml:space="preserve">independent </w:t>
      </w:r>
      <w:r w:rsidR="008E7BB0">
        <w:rPr>
          <w:rFonts w:ascii="Arial" w:hAnsi="Arial" w:cs="Arial"/>
          <w:color w:val="000000"/>
          <w:spacing w:val="-1"/>
        </w:rPr>
        <w:t>members</w:t>
      </w:r>
      <w:r w:rsidR="00982048">
        <w:rPr>
          <w:rFonts w:ascii="Arial" w:hAnsi="Arial" w:cs="Arial"/>
          <w:color w:val="000000"/>
          <w:spacing w:val="-1"/>
        </w:rPr>
        <w:t xml:space="preserve"> </w:t>
      </w:r>
      <w:r w:rsidR="001247F5">
        <w:rPr>
          <w:rFonts w:ascii="Arial" w:hAnsi="Arial" w:cs="Arial"/>
          <w:color w:val="000000"/>
          <w:spacing w:val="-1"/>
        </w:rPr>
        <w:t xml:space="preserve">who were all independent of the municipality. However, Mr </w:t>
      </w:r>
      <w:r w:rsidR="003D6215">
        <w:rPr>
          <w:rFonts w:ascii="Arial" w:hAnsi="Arial" w:cs="Arial"/>
          <w:color w:val="000000"/>
          <w:spacing w:val="-1"/>
        </w:rPr>
        <w:t xml:space="preserve">K.P. </w:t>
      </w:r>
      <w:r w:rsidR="001247F5">
        <w:rPr>
          <w:rFonts w:ascii="Arial" w:hAnsi="Arial" w:cs="Arial"/>
          <w:color w:val="000000"/>
          <w:spacing w:val="-1"/>
        </w:rPr>
        <w:t>Ra</w:t>
      </w:r>
      <w:r w:rsidR="00193C28">
        <w:rPr>
          <w:rFonts w:ascii="Arial" w:hAnsi="Arial" w:cs="Arial"/>
          <w:color w:val="000000"/>
          <w:spacing w:val="-1"/>
        </w:rPr>
        <w:t>vhudzulo who was the chairman</w:t>
      </w:r>
      <w:r w:rsidR="001247F5">
        <w:rPr>
          <w:rFonts w:ascii="Arial" w:hAnsi="Arial" w:cs="Arial"/>
          <w:color w:val="000000"/>
          <w:spacing w:val="-1"/>
        </w:rPr>
        <w:t xml:space="preserve"> of the Committee resigned in August 2016</w:t>
      </w:r>
      <w:r w:rsidR="003D6215">
        <w:rPr>
          <w:rFonts w:ascii="Arial" w:hAnsi="Arial" w:cs="Arial"/>
          <w:color w:val="000000"/>
          <w:spacing w:val="-1"/>
        </w:rPr>
        <w:t>. Mr B. W, Mbewu was appointed as the acting chairman whilst the municipality is in the process of appointing a permanent chairman</w:t>
      </w:r>
      <w:r w:rsidRPr="00D37481">
        <w:rPr>
          <w:rFonts w:ascii="Arial" w:hAnsi="Arial" w:cs="Arial"/>
          <w:color w:val="000000"/>
          <w:spacing w:val="-1"/>
        </w:rPr>
        <w:t xml:space="preserve">: </w:t>
      </w:r>
    </w:p>
    <w:p w:rsidR="001A7066" w:rsidRPr="00D37481" w:rsidRDefault="001A7066" w:rsidP="003A0AD2">
      <w:pPr>
        <w:widowControl w:val="0"/>
        <w:autoSpaceDE w:val="0"/>
        <w:autoSpaceDN w:val="0"/>
        <w:adjustRightInd w:val="0"/>
        <w:spacing w:after="0" w:line="240" w:lineRule="auto"/>
        <w:ind w:left="-851"/>
        <w:jc w:val="both"/>
        <w:rPr>
          <w:rFonts w:ascii="Arial" w:eastAsiaTheme="minorHAnsi" w:hAnsi="Arial" w:cs="Arial"/>
          <w:color w:val="383336"/>
          <w:lang w:val="en-US" w:eastAsia="en-US"/>
        </w:rPr>
      </w:pPr>
    </w:p>
    <w:tbl>
      <w:tblPr>
        <w:tblStyle w:val="TableGrid"/>
        <w:tblW w:w="0" w:type="auto"/>
        <w:tblInd w:w="-743" w:type="dxa"/>
        <w:tblLook w:val="04A0" w:firstRow="1" w:lastRow="0" w:firstColumn="1" w:lastColumn="0" w:noHBand="0" w:noVBand="1"/>
      </w:tblPr>
      <w:tblGrid>
        <w:gridCol w:w="7542"/>
        <w:gridCol w:w="1559"/>
      </w:tblGrid>
      <w:tr w:rsidR="00ED1361" w:rsidRPr="0090362C" w:rsidTr="00766A75">
        <w:trPr>
          <w:trHeight w:val="187"/>
        </w:trPr>
        <w:tc>
          <w:tcPr>
            <w:tcW w:w="7542" w:type="dxa"/>
          </w:tcPr>
          <w:p w:rsidR="00ED1361" w:rsidRPr="0090362C" w:rsidRDefault="00ED1361" w:rsidP="003A0AD2">
            <w:pPr>
              <w:widowControl w:val="0"/>
              <w:autoSpaceDE w:val="0"/>
              <w:autoSpaceDN w:val="0"/>
              <w:adjustRightInd w:val="0"/>
              <w:jc w:val="both"/>
              <w:rPr>
                <w:rFonts w:ascii="Arial" w:hAnsi="Arial" w:cs="Arial"/>
                <w:b/>
                <w:color w:val="000000"/>
                <w:spacing w:val="-1"/>
              </w:rPr>
            </w:pPr>
            <w:r w:rsidRPr="0090362C">
              <w:rPr>
                <w:rFonts w:ascii="Arial" w:hAnsi="Arial" w:cs="Arial"/>
                <w:b/>
                <w:color w:val="000000"/>
                <w:spacing w:val="-1"/>
              </w:rPr>
              <w:t>Name of the Member</w:t>
            </w:r>
          </w:p>
        </w:tc>
        <w:tc>
          <w:tcPr>
            <w:tcW w:w="1559" w:type="dxa"/>
          </w:tcPr>
          <w:p w:rsidR="00ED1361" w:rsidRPr="0090362C" w:rsidRDefault="00ED1361" w:rsidP="003A0AD2">
            <w:pPr>
              <w:widowControl w:val="0"/>
              <w:autoSpaceDE w:val="0"/>
              <w:autoSpaceDN w:val="0"/>
              <w:adjustRightInd w:val="0"/>
              <w:jc w:val="both"/>
              <w:rPr>
                <w:rFonts w:ascii="Arial" w:hAnsi="Arial" w:cs="Arial"/>
                <w:b/>
                <w:color w:val="000000"/>
                <w:spacing w:val="-1"/>
              </w:rPr>
            </w:pPr>
            <w:r>
              <w:rPr>
                <w:rFonts w:ascii="Arial" w:hAnsi="Arial" w:cs="Arial"/>
                <w:b/>
                <w:color w:val="000000"/>
                <w:spacing w:val="-1"/>
              </w:rPr>
              <w:t>No of meetings</w:t>
            </w:r>
          </w:p>
        </w:tc>
      </w:tr>
      <w:tr w:rsidR="00ED1361" w:rsidRPr="0090362C" w:rsidTr="00766A75">
        <w:tc>
          <w:tcPr>
            <w:tcW w:w="7542" w:type="dxa"/>
          </w:tcPr>
          <w:p w:rsidR="00ED1361" w:rsidRPr="0090362C" w:rsidRDefault="00ED1361" w:rsidP="00666E20">
            <w:pPr>
              <w:jc w:val="both"/>
              <w:rPr>
                <w:rFonts w:ascii="Arial" w:hAnsi="Arial" w:cs="Arial"/>
              </w:rPr>
            </w:pPr>
            <w:r w:rsidRPr="0090362C">
              <w:rPr>
                <w:rFonts w:ascii="Arial" w:hAnsi="Arial" w:cs="Arial"/>
              </w:rPr>
              <w:t xml:space="preserve">Mr K.P Ravhudzulo CA(SA) </w:t>
            </w:r>
            <w:r w:rsidR="00CD6DF6">
              <w:rPr>
                <w:rFonts w:ascii="Arial" w:hAnsi="Arial" w:cs="Arial"/>
              </w:rPr>
              <w:t>–</w:t>
            </w:r>
            <w:r>
              <w:rPr>
                <w:rFonts w:ascii="Arial" w:hAnsi="Arial" w:cs="Arial"/>
              </w:rPr>
              <w:t xml:space="preserve"> </w:t>
            </w:r>
            <w:r w:rsidR="003D6215">
              <w:rPr>
                <w:rFonts w:ascii="Arial" w:hAnsi="Arial" w:cs="Arial"/>
                <w:color w:val="000000"/>
                <w:spacing w:val="-1"/>
              </w:rPr>
              <w:t>Chairman</w:t>
            </w:r>
            <w:r w:rsidR="00CD6DF6">
              <w:rPr>
                <w:rFonts w:ascii="Arial" w:hAnsi="Arial" w:cs="Arial"/>
                <w:color w:val="000000"/>
                <w:spacing w:val="-1"/>
              </w:rPr>
              <w:t>- resigned in August 2016</w:t>
            </w:r>
          </w:p>
        </w:tc>
        <w:tc>
          <w:tcPr>
            <w:tcW w:w="1559" w:type="dxa"/>
          </w:tcPr>
          <w:p w:rsidR="00ED1361" w:rsidRPr="0090362C" w:rsidRDefault="00ED1361" w:rsidP="00ED1361">
            <w:pPr>
              <w:widowControl w:val="0"/>
              <w:autoSpaceDE w:val="0"/>
              <w:autoSpaceDN w:val="0"/>
              <w:adjustRightInd w:val="0"/>
              <w:jc w:val="center"/>
              <w:rPr>
                <w:rFonts w:ascii="Arial" w:hAnsi="Arial" w:cs="Arial"/>
                <w:color w:val="000000"/>
                <w:spacing w:val="-1"/>
              </w:rPr>
            </w:pPr>
            <w:r>
              <w:rPr>
                <w:rFonts w:ascii="Arial" w:hAnsi="Arial" w:cs="Arial"/>
                <w:color w:val="000000"/>
                <w:spacing w:val="-1"/>
              </w:rPr>
              <w:t>4/4</w:t>
            </w:r>
          </w:p>
        </w:tc>
      </w:tr>
      <w:tr w:rsidR="00ED1361" w:rsidRPr="0090362C" w:rsidTr="00766A75">
        <w:tc>
          <w:tcPr>
            <w:tcW w:w="7542" w:type="dxa"/>
          </w:tcPr>
          <w:p w:rsidR="00ED1361" w:rsidRDefault="00ED1361" w:rsidP="00ED1361">
            <w:pPr>
              <w:spacing w:before="100" w:beforeAutospacing="1" w:after="100" w:afterAutospacing="1"/>
              <w:jc w:val="both"/>
              <w:rPr>
                <w:rFonts w:ascii="Arial" w:hAnsi="Arial" w:cs="Arial"/>
              </w:rPr>
            </w:pPr>
            <w:r>
              <w:rPr>
                <w:rFonts w:ascii="Arial" w:hAnsi="Arial" w:cs="Arial"/>
              </w:rPr>
              <w:t>Mr. B Mbewu  - CIA, CCSA, CGAP, CRMA</w:t>
            </w:r>
          </w:p>
        </w:tc>
        <w:tc>
          <w:tcPr>
            <w:tcW w:w="1559" w:type="dxa"/>
          </w:tcPr>
          <w:p w:rsidR="00ED1361" w:rsidRDefault="00ED1361" w:rsidP="00ED1361">
            <w:pPr>
              <w:jc w:val="center"/>
            </w:pPr>
            <w:r w:rsidRPr="005275B9">
              <w:rPr>
                <w:rFonts w:ascii="Arial" w:hAnsi="Arial" w:cs="Arial"/>
                <w:color w:val="000000"/>
                <w:spacing w:val="-1"/>
              </w:rPr>
              <w:t>4/4</w:t>
            </w:r>
          </w:p>
        </w:tc>
      </w:tr>
      <w:tr w:rsidR="00E27F32" w:rsidRPr="0090362C" w:rsidTr="00766A75">
        <w:tc>
          <w:tcPr>
            <w:tcW w:w="7542" w:type="dxa"/>
          </w:tcPr>
          <w:p w:rsidR="00E27F32" w:rsidRDefault="00E27F32" w:rsidP="00ED1361">
            <w:pPr>
              <w:spacing w:before="100" w:beforeAutospacing="1" w:after="100" w:afterAutospacing="1"/>
              <w:jc w:val="both"/>
              <w:rPr>
                <w:rFonts w:ascii="Arial" w:hAnsi="Arial" w:cs="Arial"/>
              </w:rPr>
            </w:pPr>
            <w:r>
              <w:rPr>
                <w:rFonts w:ascii="Arial" w:hAnsi="Arial" w:cs="Arial"/>
              </w:rPr>
              <w:t xml:space="preserve">Ms. F </w:t>
            </w:r>
            <w:proofErr w:type="spellStart"/>
            <w:r>
              <w:rPr>
                <w:rFonts w:ascii="Arial" w:hAnsi="Arial" w:cs="Arial"/>
              </w:rPr>
              <w:t>Tshikhudo</w:t>
            </w:r>
            <w:proofErr w:type="spellEnd"/>
            <w:r>
              <w:rPr>
                <w:rFonts w:ascii="Arial" w:hAnsi="Arial" w:cs="Arial"/>
              </w:rPr>
              <w:t xml:space="preserve"> – </w:t>
            </w:r>
            <w:proofErr w:type="spellStart"/>
            <w:r>
              <w:rPr>
                <w:rFonts w:ascii="Arial" w:hAnsi="Arial" w:cs="Arial"/>
              </w:rPr>
              <w:t>Bcom</w:t>
            </w:r>
            <w:proofErr w:type="spellEnd"/>
          </w:p>
        </w:tc>
        <w:tc>
          <w:tcPr>
            <w:tcW w:w="1559" w:type="dxa"/>
          </w:tcPr>
          <w:p w:rsidR="00E27F32" w:rsidRPr="005275B9" w:rsidRDefault="0070087F" w:rsidP="00ED1361">
            <w:pPr>
              <w:jc w:val="center"/>
              <w:rPr>
                <w:rFonts w:ascii="Arial" w:hAnsi="Arial" w:cs="Arial"/>
                <w:color w:val="000000"/>
                <w:spacing w:val="-1"/>
              </w:rPr>
            </w:pPr>
            <w:r w:rsidRPr="005275B9">
              <w:rPr>
                <w:rFonts w:ascii="Arial" w:hAnsi="Arial" w:cs="Arial"/>
                <w:color w:val="000000"/>
                <w:spacing w:val="-1"/>
              </w:rPr>
              <w:t>4/4</w:t>
            </w:r>
          </w:p>
        </w:tc>
      </w:tr>
      <w:tr w:rsidR="00ED1361" w:rsidRPr="0090362C" w:rsidTr="00766A75">
        <w:tc>
          <w:tcPr>
            <w:tcW w:w="7542" w:type="dxa"/>
          </w:tcPr>
          <w:p w:rsidR="00ED1361" w:rsidRDefault="00ED1361" w:rsidP="00ED1361">
            <w:pPr>
              <w:spacing w:before="100" w:beforeAutospacing="1" w:after="100" w:afterAutospacing="1"/>
              <w:jc w:val="both"/>
              <w:rPr>
                <w:rFonts w:ascii="Arial" w:hAnsi="Arial" w:cs="Arial"/>
              </w:rPr>
            </w:pPr>
            <w:r>
              <w:rPr>
                <w:rFonts w:ascii="Arial" w:hAnsi="Arial" w:cs="Arial"/>
              </w:rPr>
              <w:t xml:space="preserve">Adv. </w:t>
            </w:r>
            <w:proofErr w:type="spellStart"/>
            <w:r>
              <w:rPr>
                <w:rFonts w:ascii="Arial" w:hAnsi="Arial" w:cs="Arial"/>
              </w:rPr>
              <w:t>Lambani</w:t>
            </w:r>
            <w:proofErr w:type="spellEnd"/>
            <w:r>
              <w:rPr>
                <w:rFonts w:ascii="Arial" w:hAnsi="Arial" w:cs="Arial"/>
              </w:rPr>
              <w:t xml:space="preserve"> – </w:t>
            </w:r>
            <w:proofErr w:type="spellStart"/>
            <w:r w:rsidRPr="0087603C">
              <w:rPr>
                <w:rFonts w:ascii="Arial" w:hAnsi="Arial" w:cs="Arial"/>
                <w:shd w:val="clear" w:color="auto" w:fill="FF0000"/>
              </w:rPr>
              <w:t>xxxxx</w:t>
            </w:r>
            <w:proofErr w:type="spellEnd"/>
          </w:p>
        </w:tc>
        <w:tc>
          <w:tcPr>
            <w:tcW w:w="1559" w:type="dxa"/>
          </w:tcPr>
          <w:p w:rsidR="00ED1361" w:rsidRDefault="00ED1361" w:rsidP="00ED1361">
            <w:pPr>
              <w:jc w:val="center"/>
            </w:pPr>
            <w:r w:rsidRPr="005275B9">
              <w:rPr>
                <w:rFonts w:ascii="Arial" w:hAnsi="Arial" w:cs="Arial"/>
                <w:color w:val="000000"/>
                <w:spacing w:val="-1"/>
              </w:rPr>
              <w:t>4/4</w:t>
            </w:r>
          </w:p>
        </w:tc>
      </w:tr>
    </w:tbl>
    <w:p w:rsidR="00F61A15" w:rsidRPr="00D37481" w:rsidRDefault="00F61A15" w:rsidP="003A0AD2">
      <w:pPr>
        <w:widowControl w:val="0"/>
        <w:autoSpaceDE w:val="0"/>
        <w:autoSpaceDN w:val="0"/>
        <w:adjustRightInd w:val="0"/>
        <w:spacing w:after="0" w:line="240" w:lineRule="auto"/>
        <w:ind w:left="-851"/>
        <w:jc w:val="both"/>
        <w:rPr>
          <w:rFonts w:ascii="Arial" w:hAnsi="Arial" w:cs="Arial"/>
          <w:color w:val="000000"/>
          <w:spacing w:val="-2"/>
        </w:rPr>
      </w:pPr>
    </w:p>
    <w:p w:rsidR="009A6BFF" w:rsidRPr="009A6BFF" w:rsidRDefault="009A6BFF" w:rsidP="009A6BFF">
      <w:pPr>
        <w:widowControl w:val="0"/>
        <w:autoSpaceDE w:val="0"/>
        <w:autoSpaceDN w:val="0"/>
        <w:adjustRightInd w:val="0"/>
        <w:spacing w:after="0" w:line="240" w:lineRule="auto"/>
        <w:ind w:left="-851" w:right="545"/>
        <w:jc w:val="both"/>
        <w:rPr>
          <w:rFonts w:ascii="Arial" w:hAnsi="Arial" w:cs="Arial"/>
        </w:rPr>
      </w:pPr>
      <w:r w:rsidRPr="009A6BFF">
        <w:rPr>
          <w:rFonts w:ascii="Arial" w:hAnsi="Arial" w:cs="Arial"/>
        </w:rPr>
        <w:t>The effectiveness of the Committee is assessed on an annual basis.</w:t>
      </w:r>
    </w:p>
    <w:p w:rsidR="009A6BFF" w:rsidRDefault="009A6BFF" w:rsidP="003A0AD2">
      <w:pPr>
        <w:widowControl w:val="0"/>
        <w:autoSpaceDE w:val="0"/>
        <w:autoSpaceDN w:val="0"/>
        <w:adjustRightInd w:val="0"/>
        <w:spacing w:after="0" w:line="240" w:lineRule="auto"/>
        <w:ind w:left="-851"/>
        <w:jc w:val="both"/>
        <w:rPr>
          <w:rFonts w:ascii="Arial" w:hAnsi="Arial" w:cs="Arial"/>
          <w:b/>
          <w:color w:val="000000"/>
          <w:spacing w:val="-2"/>
        </w:rPr>
      </w:pPr>
    </w:p>
    <w:p w:rsidR="005E4FE6" w:rsidRDefault="000E7FF8" w:rsidP="003A0AD2">
      <w:pPr>
        <w:widowControl w:val="0"/>
        <w:autoSpaceDE w:val="0"/>
        <w:autoSpaceDN w:val="0"/>
        <w:adjustRightInd w:val="0"/>
        <w:spacing w:after="0" w:line="240" w:lineRule="auto"/>
        <w:ind w:left="-851"/>
        <w:jc w:val="both"/>
        <w:rPr>
          <w:rFonts w:ascii="Arial" w:hAnsi="Arial" w:cs="Arial"/>
          <w:b/>
          <w:color w:val="000000"/>
          <w:spacing w:val="-2"/>
        </w:rPr>
      </w:pPr>
      <w:r w:rsidRPr="00D37481">
        <w:rPr>
          <w:rFonts w:ascii="Arial" w:hAnsi="Arial" w:cs="Arial"/>
          <w:b/>
          <w:color w:val="000000"/>
          <w:spacing w:val="-2"/>
        </w:rPr>
        <w:t>Audit committee responsibility</w:t>
      </w:r>
    </w:p>
    <w:p w:rsidR="00982048" w:rsidRPr="00D37481" w:rsidRDefault="00982048" w:rsidP="003A0AD2">
      <w:pPr>
        <w:widowControl w:val="0"/>
        <w:autoSpaceDE w:val="0"/>
        <w:autoSpaceDN w:val="0"/>
        <w:adjustRightInd w:val="0"/>
        <w:spacing w:after="0" w:line="240" w:lineRule="auto"/>
        <w:ind w:left="-851"/>
        <w:jc w:val="both"/>
        <w:rPr>
          <w:rFonts w:ascii="Arial" w:hAnsi="Arial" w:cs="Arial"/>
          <w:b/>
          <w:color w:val="000000"/>
          <w:spacing w:val="-2"/>
        </w:rPr>
      </w:pPr>
    </w:p>
    <w:p w:rsidR="000E7FF8" w:rsidRPr="00982048" w:rsidRDefault="000E7FF8" w:rsidP="00DB0680">
      <w:pPr>
        <w:widowControl w:val="0"/>
        <w:autoSpaceDE w:val="0"/>
        <w:autoSpaceDN w:val="0"/>
        <w:adjustRightInd w:val="0"/>
        <w:spacing w:after="0" w:line="240" w:lineRule="auto"/>
        <w:ind w:left="-851" w:right="828"/>
        <w:jc w:val="both"/>
        <w:rPr>
          <w:rFonts w:ascii="Arial" w:hAnsi="Arial" w:cs="Arial"/>
          <w:b/>
          <w:color w:val="000000"/>
          <w:spacing w:val="-2"/>
        </w:rPr>
      </w:pPr>
      <w:r w:rsidRPr="00D37481">
        <w:rPr>
          <w:rFonts w:ascii="Arial" w:hAnsi="Arial" w:cs="Arial"/>
          <w:color w:val="000000"/>
          <w:spacing w:val="-1"/>
        </w:rPr>
        <w:t xml:space="preserve">The </w:t>
      </w:r>
      <w:r w:rsidR="009A6BFF">
        <w:rPr>
          <w:rFonts w:ascii="Arial" w:hAnsi="Arial" w:cs="Arial"/>
          <w:color w:val="000000"/>
          <w:spacing w:val="-1"/>
        </w:rPr>
        <w:t>Committee</w:t>
      </w:r>
      <w:r w:rsidRPr="00D37481">
        <w:rPr>
          <w:rFonts w:ascii="Arial" w:hAnsi="Arial" w:cs="Arial"/>
          <w:color w:val="000000"/>
          <w:spacing w:val="-1"/>
        </w:rPr>
        <w:t xml:space="preserve"> reports that it has complied with its responsibilities arising from </w:t>
      </w:r>
      <w:r w:rsidR="00982048" w:rsidRPr="00BA55EC">
        <w:rPr>
          <w:rFonts w:ascii="Arial" w:hAnsi="Arial" w:cs="Arial"/>
        </w:rPr>
        <w:t>section 166 of Municipal Finance Management Act, 2003, (Act 56 of 2003), section 79 of Municipal Structures Act 117, 1998 (Act 117 of 1998) and paragraph 14 (2)(a) of the Local Government: Municipal Planning and Performance Management Regulations, 2001</w:t>
      </w:r>
      <w:r w:rsidR="00DB0680">
        <w:rPr>
          <w:rFonts w:ascii="Arial" w:hAnsi="Arial" w:cs="Arial"/>
        </w:rPr>
        <w:t xml:space="preserve"> and </w:t>
      </w:r>
      <w:r w:rsidR="00DB0680" w:rsidRPr="00BA55EC">
        <w:rPr>
          <w:rFonts w:ascii="Arial" w:hAnsi="Arial" w:cs="Arial"/>
        </w:rPr>
        <w:t xml:space="preserve">the </w:t>
      </w:r>
      <w:r w:rsidR="00DB0680">
        <w:rPr>
          <w:rFonts w:ascii="Arial" w:hAnsi="Arial" w:cs="Arial"/>
        </w:rPr>
        <w:t>K</w:t>
      </w:r>
      <w:r w:rsidR="00DB0680" w:rsidRPr="00BA55EC">
        <w:rPr>
          <w:rFonts w:ascii="Arial" w:hAnsi="Arial" w:cs="Arial"/>
        </w:rPr>
        <w:t xml:space="preserve">ing </w:t>
      </w:r>
      <w:r w:rsidR="004D7112">
        <w:rPr>
          <w:rFonts w:ascii="Arial" w:hAnsi="Arial" w:cs="Arial"/>
        </w:rPr>
        <w:t>III</w:t>
      </w:r>
      <w:r w:rsidR="00DB0680">
        <w:rPr>
          <w:rFonts w:ascii="Arial" w:hAnsi="Arial" w:cs="Arial"/>
        </w:rPr>
        <w:t xml:space="preserve"> R</w:t>
      </w:r>
      <w:r w:rsidR="00DB0680" w:rsidRPr="00BA55EC">
        <w:rPr>
          <w:rFonts w:ascii="Arial" w:hAnsi="Arial" w:cs="Arial"/>
        </w:rPr>
        <w:t xml:space="preserve">eport on the </w:t>
      </w:r>
      <w:r w:rsidR="00DB0680">
        <w:rPr>
          <w:rFonts w:ascii="Arial" w:hAnsi="Arial" w:cs="Arial"/>
        </w:rPr>
        <w:t>B</w:t>
      </w:r>
      <w:r w:rsidR="00DB0680" w:rsidRPr="00BA55EC">
        <w:rPr>
          <w:rFonts w:ascii="Arial" w:hAnsi="Arial" w:cs="Arial"/>
        </w:rPr>
        <w:t xml:space="preserve">est </w:t>
      </w:r>
      <w:r w:rsidR="00DB0680">
        <w:rPr>
          <w:rFonts w:ascii="Arial" w:hAnsi="Arial" w:cs="Arial"/>
        </w:rPr>
        <w:t>P</w:t>
      </w:r>
      <w:r w:rsidR="00DB0680" w:rsidRPr="00BA55EC">
        <w:rPr>
          <w:rFonts w:ascii="Arial" w:hAnsi="Arial" w:cs="Arial"/>
        </w:rPr>
        <w:t>ractices on Corporate Governance for South Africa</w:t>
      </w:r>
      <w:r w:rsidR="00982048">
        <w:rPr>
          <w:rFonts w:ascii="Arial" w:hAnsi="Arial" w:cs="Arial"/>
        </w:rPr>
        <w:t>.</w:t>
      </w:r>
      <w:r w:rsidR="00DB0680">
        <w:rPr>
          <w:rFonts w:ascii="Arial" w:hAnsi="Arial" w:cs="Arial"/>
        </w:rPr>
        <w:t xml:space="preserve"> </w:t>
      </w:r>
      <w:r w:rsidRPr="00D37481">
        <w:rPr>
          <w:rFonts w:ascii="Arial" w:hAnsi="Arial" w:cs="Arial"/>
          <w:color w:val="000000"/>
          <w:spacing w:val="-1"/>
        </w:rPr>
        <w:t xml:space="preserve">The </w:t>
      </w:r>
      <w:r w:rsidR="009A6BFF">
        <w:rPr>
          <w:rFonts w:ascii="Arial" w:hAnsi="Arial" w:cs="Arial"/>
          <w:color w:val="000000"/>
          <w:spacing w:val="-1"/>
        </w:rPr>
        <w:t>C</w:t>
      </w:r>
      <w:r w:rsidRPr="00D37481">
        <w:rPr>
          <w:rFonts w:ascii="Arial" w:hAnsi="Arial" w:cs="Arial"/>
          <w:color w:val="000000"/>
          <w:spacing w:val="-1"/>
        </w:rPr>
        <w:t xml:space="preserve">ommittee also reports that it has adopted appropriate formal terms of reference as charter, and regulated its affairs in compliance with this charter and has discharged all its responsibilities as contained therein. </w:t>
      </w:r>
    </w:p>
    <w:p w:rsidR="00982048" w:rsidRDefault="00982048" w:rsidP="00982048">
      <w:pPr>
        <w:jc w:val="both"/>
        <w:rPr>
          <w:rFonts w:ascii="Arial" w:hAnsi="Arial" w:cs="Arial"/>
        </w:rPr>
      </w:pPr>
    </w:p>
    <w:p w:rsidR="005E4FE6" w:rsidRPr="00D37481" w:rsidRDefault="000E7FF8" w:rsidP="003A0AD2">
      <w:pPr>
        <w:widowControl w:val="0"/>
        <w:autoSpaceDE w:val="0"/>
        <w:autoSpaceDN w:val="0"/>
        <w:adjustRightInd w:val="0"/>
        <w:spacing w:after="0" w:line="240" w:lineRule="auto"/>
        <w:ind w:left="-851"/>
        <w:jc w:val="both"/>
        <w:rPr>
          <w:rFonts w:ascii="Arial" w:hAnsi="Arial" w:cs="Arial"/>
          <w:b/>
          <w:color w:val="000000"/>
          <w:spacing w:val="-2"/>
        </w:rPr>
      </w:pPr>
      <w:r w:rsidRPr="00D37481">
        <w:rPr>
          <w:rFonts w:ascii="Arial" w:hAnsi="Arial" w:cs="Arial"/>
          <w:b/>
          <w:color w:val="000000"/>
          <w:spacing w:val="-2"/>
        </w:rPr>
        <w:t>The effectiveness of internal control</w:t>
      </w:r>
    </w:p>
    <w:p w:rsidR="000E7FF8" w:rsidRPr="00D37481" w:rsidRDefault="000E7FF8" w:rsidP="003A0AD2">
      <w:pPr>
        <w:widowControl w:val="0"/>
        <w:autoSpaceDE w:val="0"/>
        <w:autoSpaceDN w:val="0"/>
        <w:adjustRightInd w:val="0"/>
        <w:spacing w:after="0" w:line="240" w:lineRule="auto"/>
        <w:ind w:left="-851"/>
        <w:jc w:val="both"/>
        <w:rPr>
          <w:rFonts w:ascii="Arial" w:hAnsi="Arial" w:cs="Arial"/>
          <w:b/>
          <w:color w:val="000000"/>
          <w:spacing w:val="-2"/>
        </w:rPr>
      </w:pPr>
      <w:r w:rsidRPr="00D37481">
        <w:rPr>
          <w:rFonts w:ascii="Arial" w:hAnsi="Arial" w:cs="Arial"/>
          <w:b/>
          <w:color w:val="000000"/>
          <w:spacing w:val="-2"/>
        </w:rPr>
        <w:t xml:space="preserve"> </w:t>
      </w:r>
    </w:p>
    <w:p w:rsidR="001A7066" w:rsidRPr="00D37481" w:rsidRDefault="000E7FF8" w:rsidP="003A0AD2">
      <w:pPr>
        <w:widowControl w:val="0"/>
        <w:autoSpaceDE w:val="0"/>
        <w:autoSpaceDN w:val="0"/>
        <w:adjustRightInd w:val="0"/>
        <w:spacing w:after="0" w:line="240" w:lineRule="auto"/>
        <w:ind w:left="-851" w:right="843"/>
        <w:jc w:val="both"/>
        <w:rPr>
          <w:rFonts w:ascii="Arial" w:hAnsi="Arial" w:cs="Arial"/>
          <w:color w:val="000000"/>
          <w:spacing w:val="-1"/>
        </w:rPr>
      </w:pPr>
      <w:r w:rsidRPr="00D37481">
        <w:rPr>
          <w:rFonts w:ascii="Arial" w:hAnsi="Arial" w:cs="Arial"/>
          <w:color w:val="000000"/>
          <w:spacing w:val="-1"/>
        </w:rPr>
        <w:t>The system</w:t>
      </w:r>
      <w:r w:rsidR="00666E20">
        <w:rPr>
          <w:rFonts w:ascii="Arial" w:hAnsi="Arial" w:cs="Arial"/>
          <w:color w:val="000000"/>
          <w:spacing w:val="-1"/>
        </w:rPr>
        <w:t>s</w:t>
      </w:r>
      <w:r w:rsidRPr="00D37481">
        <w:rPr>
          <w:rFonts w:ascii="Arial" w:hAnsi="Arial" w:cs="Arial"/>
          <w:color w:val="000000"/>
          <w:spacing w:val="-1"/>
        </w:rPr>
        <w:t xml:space="preserve"> of internal controls applied by the </w:t>
      </w:r>
      <w:r w:rsidR="00DB0680">
        <w:rPr>
          <w:rFonts w:ascii="Arial" w:hAnsi="Arial" w:cs="Arial"/>
          <w:color w:val="000000"/>
          <w:spacing w:val="-1"/>
        </w:rPr>
        <w:t>Municipality</w:t>
      </w:r>
      <w:r w:rsidRPr="00D37481">
        <w:rPr>
          <w:rFonts w:ascii="Arial" w:hAnsi="Arial" w:cs="Arial"/>
          <w:color w:val="000000"/>
          <w:spacing w:val="-1"/>
        </w:rPr>
        <w:t xml:space="preserve"> over </w:t>
      </w:r>
      <w:r w:rsidR="00666E20">
        <w:rPr>
          <w:rFonts w:ascii="Arial" w:hAnsi="Arial" w:cs="Arial"/>
          <w:color w:val="000000"/>
          <w:spacing w:val="-1"/>
        </w:rPr>
        <w:t>financial and risk management are</w:t>
      </w:r>
      <w:r w:rsidR="00DB0680">
        <w:rPr>
          <w:rFonts w:ascii="Arial" w:hAnsi="Arial" w:cs="Arial"/>
          <w:color w:val="000000"/>
          <w:spacing w:val="-1"/>
        </w:rPr>
        <w:t xml:space="preserve"> </w:t>
      </w:r>
      <w:r w:rsidRPr="00D37481">
        <w:rPr>
          <w:rFonts w:ascii="Arial" w:hAnsi="Arial" w:cs="Arial"/>
          <w:color w:val="000000"/>
          <w:spacing w:val="-1"/>
        </w:rPr>
        <w:t>effective,</w:t>
      </w:r>
      <w:r w:rsidR="00143203" w:rsidRPr="00D37481">
        <w:rPr>
          <w:rFonts w:ascii="Arial" w:hAnsi="Arial" w:cs="Arial"/>
          <w:color w:val="000000"/>
          <w:spacing w:val="-1"/>
        </w:rPr>
        <w:t xml:space="preserve"> </w:t>
      </w:r>
      <w:r w:rsidRPr="00D37481">
        <w:rPr>
          <w:rFonts w:ascii="Arial" w:hAnsi="Arial" w:cs="Arial"/>
          <w:color w:val="000000"/>
          <w:spacing w:val="-1"/>
        </w:rPr>
        <w:t>efficient</w:t>
      </w:r>
      <w:r w:rsidR="00143203" w:rsidRPr="00D37481">
        <w:rPr>
          <w:rFonts w:ascii="Arial" w:hAnsi="Arial" w:cs="Arial"/>
          <w:color w:val="000000"/>
          <w:spacing w:val="-1"/>
        </w:rPr>
        <w:t xml:space="preserve"> and </w:t>
      </w:r>
      <w:r w:rsidR="00DB0680">
        <w:rPr>
          <w:rFonts w:ascii="Arial" w:hAnsi="Arial" w:cs="Arial"/>
          <w:color w:val="000000"/>
          <w:spacing w:val="-1"/>
        </w:rPr>
        <w:t>transparent. In line with the M</w:t>
      </w:r>
      <w:r w:rsidRPr="00D37481">
        <w:rPr>
          <w:rFonts w:ascii="Arial" w:hAnsi="Arial" w:cs="Arial"/>
          <w:color w:val="000000"/>
          <w:spacing w:val="-1"/>
        </w:rPr>
        <w:t>FMA and t</w:t>
      </w:r>
      <w:r w:rsidR="00143203" w:rsidRPr="00D37481">
        <w:rPr>
          <w:rFonts w:ascii="Arial" w:hAnsi="Arial" w:cs="Arial"/>
          <w:color w:val="000000"/>
          <w:spacing w:val="-1"/>
        </w:rPr>
        <w:t xml:space="preserve">he King III Report on Corporate </w:t>
      </w:r>
      <w:r w:rsidRPr="00D37481">
        <w:rPr>
          <w:rFonts w:ascii="Arial" w:hAnsi="Arial" w:cs="Arial"/>
          <w:color w:val="000000"/>
          <w:spacing w:val="-1"/>
        </w:rPr>
        <w:t>Governance require</w:t>
      </w:r>
      <w:r w:rsidR="007D2979">
        <w:rPr>
          <w:rFonts w:ascii="Arial" w:hAnsi="Arial" w:cs="Arial"/>
          <w:color w:val="000000"/>
          <w:spacing w:val="-1"/>
        </w:rPr>
        <w:t>ments, Internal Audit provided</w:t>
      </w:r>
      <w:r w:rsidR="00143203" w:rsidRPr="00D37481">
        <w:rPr>
          <w:rFonts w:ascii="Arial" w:hAnsi="Arial" w:cs="Arial"/>
          <w:color w:val="000000"/>
          <w:spacing w:val="-1"/>
        </w:rPr>
        <w:t xml:space="preserve"> </w:t>
      </w:r>
      <w:r w:rsidRPr="00D37481">
        <w:rPr>
          <w:rFonts w:ascii="Arial" w:hAnsi="Arial" w:cs="Arial"/>
          <w:color w:val="000000"/>
          <w:spacing w:val="-1"/>
        </w:rPr>
        <w:t>the audit committe</w:t>
      </w:r>
      <w:r w:rsidR="00143203" w:rsidRPr="00D37481">
        <w:rPr>
          <w:rFonts w:ascii="Arial" w:hAnsi="Arial" w:cs="Arial"/>
          <w:color w:val="000000"/>
          <w:spacing w:val="-1"/>
        </w:rPr>
        <w:t xml:space="preserve">e and management with assurance </w:t>
      </w:r>
      <w:r w:rsidRPr="00D37481">
        <w:rPr>
          <w:rFonts w:ascii="Arial" w:hAnsi="Arial" w:cs="Arial"/>
          <w:color w:val="000000"/>
          <w:spacing w:val="-1"/>
        </w:rPr>
        <w:t xml:space="preserve">that the internal controls </w:t>
      </w:r>
      <w:r w:rsidR="005332B4">
        <w:rPr>
          <w:rFonts w:ascii="Arial" w:hAnsi="Arial" w:cs="Arial"/>
          <w:color w:val="000000"/>
          <w:spacing w:val="-1"/>
        </w:rPr>
        <w:t>of the Municipa</w:t>
      </w:r>
      <w:r w:rsidR="00666E20">
        <w:rPr>
          <w:rFonts w:ascii="Arial" w:hAnsi="Arial" w:cs="Arial"/>
          <w:color w:val="000000"/>
          <w:spacing w:val="-1"/>
        </w:rPr>
        <w:t>lity have been fairly designed,</w:t>
      </w:r>
      <w:r w:rsidR="00DB0680">
        <w:rPr>
          <w:rFonts w:ascii="Arial" w:hAnsi="Arial" w:cs="Arial"/>
          <w:color w:val="000000"/>
          <w:spacing w:val="-1"/>
        </w:rPr>
        <w:t xml:space="preserve"> </w:t>
      </w:r>
      <w:r w:rsidR="007D2979">
        <w:rPr>
          <w:rFonts w:ascii="Arial" w:hAnsi="Arial" w:cs="Arial"/>
          <w:color w:val="000000"/>
          <w:spacing w:val="-1"/>
        </w:rPr>
        <w:t xml:space="preserve">are </w:t>
      </w:r>
      <w:r w:rsidR="005332B4">
        <w:rPr>
          <w:rFonts w:ascii="Arial" w:hAnsi="Arial" w:cs="Arial"/>
          <w:color w:val="000000"/>
          <w:spacing w:val="-1"/>
        </w:rPr>
        <w:t>efficient</w:t>
      </w:r>
      <w:r w:rsidR="00143203" w:rsidRPr="00D37481">
        <w:rPr>
          <w:rFonts w:ascii="Arial" w:hAnsi="Arial" w:cs="Arial"/>
          <w:color w:val="000000"/>
          <w:spacing w:val="-1"/>
        </w:rPr>
        <w:t xml:space="preserve"> and effective. This </w:t>
      </w:r>
      <w:r w:rsidR="00666E20">
        <w:rPr>
          <w:rFonts w:ascii="Arial" w:hAnsi="Arial" w:cs="Arial"/>
          <w:color w:val="000000"/>
          <w:spacing w:val="-1"/>
        </w:rPr>
        <w:t xml:space="preserve">was as a result of </w:t>
      </w:r>
      <w:r w:rsidR="00A3206A">
        <w:rPr>
          <w:rFonts w:ascii="Arial" w:hAnsi="Arial" w:cs="Arial"/>
          <w:color w:val="000000"/>
          <w:spacing w:val="-1"/>
        </w:rPr>
        <w:t xml:space="preserve">adequate </w:t>
      </w:r>
      <w:r w:rsidR="00143203" w:rsidRPr="00D37481">
        <w:rPr>
          <w:rFonts w:ascii="Arial" w:hAnsi="Arial" w:cs="Arial"/>
          <w:color w:val="000000"/>
          <w:spacing w:val="-1"/>
        </w:rPr>
        <w:t xml:space="preserve">risk management </w:t>
      </w:r>
      <w:r w:rsidR="00666E20">
        <w:rPr>
          <w:rFonts w:ascii="Arial" w:hAnsi="Arial" w:cs="Arial"/>
          <w:color w:val="000000"/>
          <w:spacing w:val="-1"/>
        </w:rPr>
        <w:t>process, as well as the implementation of identified</w:t>
      </w:r>
      <w:r w:rsidR="00A3206A">
        <w:rPr>
          <w:rFonts w:ascii="Arial" w:hAnsi="Arial" w:cs="Arial"/>
          <w:color w:val="000000"/>
          <w:spacing w:val="-1"/>
        </w:rPr>
        <w:t xml:space="preserve"> </w:t>
      </w:r>
      <w:r w:rsidRPr="00D37481">
        <w:rPr>
          <w:rFonts w:ascii="Arial" w:hAnsi="Arial" w:cs="Arial"/>
          <w:color w:val="000000"/>
          <w:spacing w:val="-1"/>
        </w:rPr>
        <w:t>co</w:t>
      </w:r>
      <w:r w:rsidR="00143203" w:rsidRPr="00D37481">
        <w:rPr>
          <w:rFonts w:ascii="Arial" w:hAnsi="Arial" w:cs="Arial"/>
          <w:color w:val="000000"/>
          <w:spacing w:val="-1"/>
        </w:rPr>
        <w:t xml:space="preserve">rrective actions and suggested </w:t>
      </w:r>
      <w:r w:rsidRPr="00D37481">
        <w:rPr>
          <w:rFonts w:ascii="Arial" w:hAnsi="Arial" w:cs="Arial"/>
          <w:color w:val="000000"/>
          <w:spacing w:val="-1"/>
        </w:rPr>
        <w:t xml:space="preserve">enhancements to the controls and processes. </w:t>
      </w:r>
    </w:p>
    <w:p w:rsidR="00143203" w:rsidRPr="00D37481" w:rsidRDefault="00143203" w:rsidP="003A0AD2">
      <w:pPr>
        <w:widowControl w:val="0"/>
        <w:autoSpaceDE w:val="0"/>
        <w:autoSpaceDN w:val="0"/>
        <w:adjustRightInd w:val="0"/>
        <w:spacing w:after="0" w:line="240" w:lineRule="auto"/>
        <w:ind w:left="-851" w:right="843"/>
        <w:jc w:val="both"/>
        <w:rPr>
          <w:rFonts w:ascii="Arial" w:hAnsi="Arial" w:cs="Arial"/>
          <w:color w:val="000000"/>
          <w:spacing w:val="-1"/>
        </w:rPr>
      </w:pPr>
    </w:p>
    <w:p w:rsidR="00666E20" w:rsidRDefault="00666E20" w:rsidP="003A0AD2">
      <w:pPr>
        <w:widowControl w:val="0"/>
        <w:autoSpaceDE w:val="0"/>
        <w:autoSpaceDN w:val="0"/>
        <w:adjustRightInd w:val="0"/>
        <w:spacing w:after="0" w:line="240" w:lineRule="auto"/>
        <w:ind w:left="-851" w:right="843"/>
        <w:jc w:val="both"/>
        <w:rPr>
          <w:rFonts w:ascii="Arial" w:hAnsi="Arial" w:cs="Arial"/>
          <w:color w:val="000000"/>
          <w:spacing w:val="-1"/>
        </w:rPr>
      </w:pPr>
    </w:p>
    <w:p w:rsidR="000E7FF8" w:rsidRPr="00D37481" w:rsidRDefault="001A7066" w:rsidP="003A0AD2">
      <w:pPr>
        <w:widowControl w:val="0"/>
        <w:autoSpaceDE w:val="0"/>
        <w:autoSpaceDN w:val="0"/>
        <w:adjustRightInd w:val="0"/>
        <w:spacing w:after="0" w:line="240" w:lineRule="auto"/>
        <w:ind w:left="-851" w:right="843"/>
        <w:jc w:val="both"/>
        <w:rPr>
          <w:rFonts w:ascii="Arial" w:hAnsi="Arial" w:cs="Arial"/>
          <w:color w:val="000000"/>
          <w:spacing w:val="-2"/>
        </w:rPr>
      </w:pPr>
      <w:r w:rsidRPr="00D37481">
        <w:rPr>
          <w:rFonts w:ascii="Arial" w:hAnsi="Arial" w:cs="Arial"/>
          <w:color w:val="000000"/>
          <w:spacing w:val="-1"/>
        </w:rPr>
        <w:t xml:space="preserve">From the Audit Report </w:t>
      </w:r>
      <w:r w:rsidR="00DB0680" w:rsidRPr="00D37481">
        <w:rPr>
          <w:rFonts w:ascii="Arial" w:hAnsi="Arial" w:cs="Arial"/>
          <w:color w:val="000000"/>
          <w:spacing w:val="-1"/>
        </w:rPr>
        <w:t xml:space="preserve">of the Auditor-General South Africa </w:t>
      </w:r>
      <w:r w:rsidRPr="00D37481">
        <w:rPr>
          <w:rFonts w:ascii="Arial" w:hAnsi="Arial" w:cs="Arial"/>
          <w:color w:val="000000"/>
          <w:spacing w:val="-1"/>
        </w:rPr>
        <w:t xml:space="preserve">on the </w:t>
      </w:r>
      <w:r w:rsidR="000E7FF8" w:rsidRPr="00D37481">
        <w:rPr>
          <w:rFonts w:ascii="Arial" w:hAnsi="Arial" w:cs="Arial"/>
          <w:color w:val="000000"/>
          <w:spacing w:val="-1"/>
        </w:rPr>
        <w:t>annual financial statements</w:t>
      </w:r>
      <w:r w:rsidR="00DB0680">
        <w:rPr>
          <w:rFonts w:ascii="Arial" w:hAnsi="Arial" w:cs="Arial"/>
          <w:color w:val="000000"/>
          <w:spacing w:val="-1"/>
        </w:rPr>
        <w:t xml:space="preserve"> of the municipality</w:t>
      </w:r>
      <w:r w:rsidR="000E7FF8" w:rsidRPr="00D37481">
        <w:rPr>
          <w:rFonts w:ascii="Arial" w:hAnsi="Arial" w:cs="Arial"/>
          <w:color w:val="000000"/>
          <w:spacing w:val="-1"/>
        </w:rPr>
        <w:t xml:space="preserve">, it was noted that </w:t>
      </w:r>
      <w:r w:rsidR="00666E20">
        <w:rPr>
          <w:rFonts w:ascii="Arial" w:hAnsi="Arial" w:cs="Arial"/>
          <w:color w:val="000000"/>
          <w:spacing w:val="-1"/>
        </w:rPr>
        <w:t xml:space="preserve">the Municipality </w:t>
      </w:r>
      <w:r w:rsidR="001C2F84">
        <w:rPr>
          <w:rFonts w:ascii="Arial" w:hAnsi="Arial" w:cs="Arial"/>
          <w:color w:val="000000"/>
          <w:spacing w:val="-1"/>
        </w:rPr>
        <w:t>retained</w:t>
      </w:r>
      <w:r w:rsidR="00666E20">
        <w:rPr>
          <w:rFonts w:ascii="Arial" w:hAnsi="Arial" w:cs="Arial"/>
          <w:color w:val="000000"/>
          <w:spacing w:val="-1"/>
        </w:rPr>
        <w:t xml:space="preserve"> a</w:t>
      </w:r>
      <w:r w:rsidR="00DB0680">
        <w:rPr>
          <w:rFonts w:ascii="Arial" w:hAnsi="Arial" w:cs="Arial"/>
          <w:color w:val="000000"/>
          <w:spacing w:val="-1"/>
        </w:rPr>
        <w:t xml:space="preserve"> qualified audit opinion</w:t>
      </w:r>
      <w:r w:rsidR="001C2F84">
        <w:rPr>
          <w:rFonts w:ascii="Arial" w:hAnsi="Arial" w:cs="Arial"/>
          <w:color w:val="000000"/>
          <w:spacing w:val="-1"/>
        </w:rPr>
        <w:t xml:space="preserve"> that it had received </w:t>
      </w:r>
      <w:r w:rsidR="007D2979">
        <w:rPr>
          <w:rFonts w:ascii="Arial" w:hAnsi="Arial" w:cs="Arial"/>
          <w:color w:val="000000"/>
          <w:spacing w:val="-1"/>
        </w:rPr>
        <w:t xml:space="preserve">in </w:t>
      </w:r>
      <w:r w:rsidR="001C2F84">
        <w:rPr>
          <w:rFonts w:ascii="Arial" w:hAnsi="Arial" w:cs="Arial"/>
          <w:color w:val="000000"/>
          <w:spacing w:val="-1"/>
        </w:rPr>
        <w:t xml:space="preserve">the </w:t>
      </w:r>
      <w:r w:rsidR="007D2979">
        <w:rPr>
          <w:rFonts w:ascii="Arial" w:hAnsi="Arial" w:cs="Arial"/>
          <w:color w:val="000000"/>
          <w:spacing w:val="-1"/>
        </w:rPr>
        <w:t>prior year</w:t>
      </w:r>
      <w:r w:rsidR="00DB0680">
        <w:rPr>
          <w:rFonts w:ascii="Arial" w:hAnsi="Arial" w:cs="Arial"/>
          <w:color w:val="000000"/>
          <w:spacing w:val="-1"/>
        </w:rPr>
        <w:t>.</w:t>
      </w:r>
      <w:r w:rsidR="00666E20">
        <w:rPr>
          <w:rFonts w:ascii="Arial" w:hAnsi="Arial" w:cs="Arial"/>
          <w:color w:val="000000"/>
          <w:spacing w:val="-1"/>
        </w:rPr>
        <w:t xml:space="preserve"> The Committee would like to commend the municipality </w:t>
      </w:r>
      <w:r w:rsidR="007D2979">
        <w:rPr>
          <w:rFonts w:ascii="Arial" w:hAnsi="Arial" w:cs="Arial"/>
          <w:color w:val="000000"/>
          <w:spacing w:val="-1"/>
        </w:rPr>
        <w:t xml:space="preserve">Council </w:t>
      </w:r>
      <w:r w:rsidR="00666E20">
        <w:rPr>
          <w:rFonts w:ascii="Arial" w:hAnsi="Arial" w:cs="Arial"/>
          <w:color w:val="000000"/>
          <w:spacing w:val="-1"/>
        </w:rPr>
        <w:t>and</w:t>
      </w:r>
      <w:r w:rsidR="007D2979">
        <w:rPr>
          <w:rFonts w:ascii="Arial" w:hAnsi="Arial" w:cs="Arial"/>
          <w:color w:val="000000"/>
          <w:spacing w:val="-1"/>
        </w:rPr>
        <w:t xml:space="preserve"> Management </w:t>
      </w:r>
      <w:r w:rsidR="00666E20">
        <w:rPr>
          <w:rFonts w:ascii="Arial" w:hAnsi="Arial" w:cs="Arial"/>
          <w:color w:val="000000"/>
          <w:spacing w:val="-1"/>
        </w:rPr>
        <w:t>for this achievement.</w:t>
      </w:r>
      <w:r w:rsidR="000E7FF8" w:rsidRPr="00D37481">
        <w:rPr>
          <w:rFonts w:ascii="Arial" w:hAnsi="Arial" w:cs="Arial"/>
          <w:color w:val="000000"/>
          <w:spacing w:val="-1"/>
        </w:rPr>
        <w:t xml:space="preserve"> </w:t>
      </w:r>
      <w:r w:rsidR="00666E20">
        <w:rPr>
          <w:rFonts w:ascii="Arial" w:hAnsi="Arial" w:cs="Arial"/>
          <w:color w:val="000000"/>
          <w:spacing w:val="-1"/>
        </w:rPr>
        <w:t>We further recommend</w:t>
      </w:r>
      <w:r w:rsidR="00DB0680">
        <w:rPr>
          <w:rFonts w:ascii="Arial" w:hAnsi="Arial" w:cs="Arial"/>
          <w:color w:val="000000"/>
          <w:spacing w:val="-1"/>
        </w:rPr>
        <w:t xml:space="preserve"> that management implement an action plan to address all the findings raised by the Auditor General in order to strengthen the </w:t>
      </w:r>
      <w:r w:rsidR="00DB0680">
        <w:rPr>
          <w:rFonts w:ascii="Arial" w:hAnsi="Arial" w:cs="Arial"/>
          <w:color w:val="000000"/>
          <w:spacing w:val="-2"/>
        </w:rPr>
        <w:t>efficiency</w:t>
      </w:r>
      <w:r w:rsidR="00DB0680" w:rsidRPr="00D37481">
        <w:rPr>
          <w:rFonts w:ascii="Arial" w:hAnsi="Arial" w:cs="Arial"/>
          <w:color w:val="000000"/>
          <w:spacing w:val="-2"/>
        </w:rPr>
        <w:t xml:space="preserve"> and effective</w:t>
      </w:r>
      <w:r w:rsidR="00DB0680">
        <w:rPr>
          <w:rFonts w:ascii="Arial" w:hAnsi="Arial" w:cs="Arial"/>
          <w:color w:val="000000"/>
          <w:spacing w:val="-2"/>
        </w:rPr>
        <w:t xml:space="preserve">ness of the </w:t>
      </w:r>
      <w:r w:rsidR="000E7FF8" w:rsidRPr="00D37481">
        <w:rPr>
          <w:rFonts w:ascii="Arial" w:hAnsi="Arial" w:cs="Arial"/>
          <w:color w:val="000000"/>
          <w:spacing w:val="-1"/>
        </w:rPr>
        <w:t>system</w:t>
      </w:r>
      <w:r w:rsidR="00DB0680">
        <w:rPr>
          <w:rFonts w:ascii="Arial" w:hAnsi="Arial" w:cs="Arial"/>
          <w:color w:val="000000"/>
          <w:spacing w:val="-1"/>
        </w:rPr>
        <w:t>s</w:t>
      </w:r>
      <w:r w:rsidR="000E7FF8" w:rsidRPr="00D37481">
        <w:rPr>
          <w:rFonts w:ascii="Arial" w:hAnsi="Arial" w:cs="Arial"/>
          <w:color w:val="000000"/>
          <w:spacing w:val="-1"/>
        </w:rPr>
        <w:t xml:space="preserve"> of internal control</w:t>
      </w:r>
      <w:r w:rsidR="00DB0680">
        <w:rPr>
          <w:rFonts w:ascii="Arial" w:hAnsi="Arial" w:cs="Arial"/>
          <w:color w:val="000000"/>
          <w:spacing w:val="-1"/>
        </w:rPr>
        <w:t>s</w:t>
      </w:r>
      <w:r w:rsidR="000E7FF8" w:rsidRPr="00D37481">
        <w:rPr>
          <w:rFonts w:ascii="Arial" w:hAnsi="Arial" w:cs="Arial"/>
          <w:color w:val="000000"/>
          <w:spacing w:val="-1"/>
        </w:rPr>
        <w:t xml:space="preserve"> over financial reporti</w:t>
      </w:r>
      <w:r w:rsidR="00DB0680">
        <w:rPr>
          <w:rFonts w:ascii="Arial" w:hAnsi="Arial" w:cs="Arial"/>
          <w:color w:val="000000"/>
          <w:spacing w:val="-1"/>
        </w:rPr>
        <w:t>ng.</w:t>
      </w:r>
    </w:p>
    <w:p w:rsidR="00143203" w:rsidRPr="00D37481" w:rsidRDefault="00143203" w:rsidP="003A0AD2">
      <w:pPr>
        <w:widowControl w:val="0"/>
        <w:autoSpaceDE w:val="0"/>
        <w:autoSpaceDN w:val="0"/>
        <w:adjustRightInd w:val="0"/>
        <w:spacing w:after="0" w:line="240" w:lineRule="auto"/>
        <w:ind w:left="-851"/>
        <w:jc w:val="both"/>
        <w:rPr>
          <w:rFonts w:ascii="Arial" w:hAnsi="Arial" w:cs="Arial"/>
          <w:color w:val="000000"/>
          <w:spacing w:val="-2"/>
        </w:rPr>
      </w:pPr>
    </w:p>
    <w:p w:rsidR="005E4FE6" w:rsidRPr="00D37481" w:rsidRDefault="005E4FE6" w:rsidP="003A0AD2">
      <w:pPr>
        <w:widowControl w:val="0"/>
        <w:autoSpaceDE w:val="0"/>
        <w:autoSpaceDN w:val="0"/>
        <w:adjustRightInd w:val="0"/>
        <w:spacing w:after="0" w:line="240" w:lineRule="auto"/>
        <w:ind w:left="-851"/>
        <w:jc w:val="both"/>
        <w:rPr>
          <w:rFonts w:ascii="Arial" w:hAnsi="Arial" w:cs="Arial"/>
          <w:b/>
          <w:color w:val="000000"/>
          <w:spacing w:val="-2"/>
        </w:rPr>
      </w:pPr>
      <w:r w:rsidRPr="00D37481">
        <w:rPr>
          <w:rFonts w:ascii="Arial" w:hAnsi="Arial" w:cs="Arial"/>
          <w:b/>
          <w:color w:val="000000"/>
          <w:spacing w:val="-2"/>
        </w:rPr>
        <w:t>Evaluation of Annual Financial S</w:t>
      </w:r>
      <w:r w:rsidR="000E7FF8" w:rsidRPr="00D37481">
        <w:rPr>
          <w:rFonts w:ascii="Arial" w:hAnsi="Arial" w:cs="Arial"/>
          <w:b/>
          <w:color w:val="000000"/>
          <w:spacing w:val="-2"/>
        </w:rPr>
        <w:t>tatements</w:t>
      </w:r>
    </w:p>
    <w:p w:rsidR="000E7FF8" w:rsidRPr="00D37481" w:rsidRDefault="000E7FF8" w:rsidP="003A0AD2">
      <w:pPr>
        <w:widowControl w:val="0"/>
        <w:autoSpaceDE w:val="0"/>
        <w:autoSpaceDN w:val="0"/>
        <w:adjustRightInd w:val="0"/>
        <w:spacing w:after="0" w:line="240" w:lineRule="auto"/>
        <w:ind w:left="-851"/>
        <w:jc w:val="both"/>
        <w:rPr>
          <w:rFonts w:ascii="Arial" w:hAnsi="Arial" w:cs="Arial"/>
          <w:b/>
          <w:color w:val="000000"/>
          <w:spacing w:val="-2"/>
        </w:rPr>
      </w:pPr>
      <w:r w:rsidRPr="00D37481">
        <w:rPr>
          <w:rFonts w:ascii="Arial" w:hAnsi="Arial" w:cs="Arial"/>
          <w:b/>
          <w:color w:val="000000"/>
          <w:spacing w:val="-2"/>
        </w:rPr>
        <w:t xml:space="preserve"> </w:t>
      </w:r>
    </w:p>
    <w:p w:rsidR="000E7FF8" w:rsidRPr="00143C78" w:rsidRDefault="000E7FF8" w:rsidP="00143C78">
      <w:pPr>
        <w:widowControl w:val="0"/>
        <w:autoSpaceDE w:val="0"/>
        <w:autoSpaceDN w:val="0"/>
        <w:adjustRightInd w:val="0"/>
        <w:spacing w:after="0" w:line="240" w:lineRule="auto"/>
        <w:ind w:left="-851" w:right="843"/>
        <w:jc w:val="both"/>
        <w:rPr>
          <w:rFonts w:ascii="Arial" w:hAnsi="Arial" w:cs="Arial"/>
          <w:color w:val="000000"/>
          <w:spacing w:val="-1"/>
        </w:rPr>
      </w:pPr>
      <w:r w:rsidRPr="00143C78">
        <w:rPr>
          <w:rFonts w:ascii="Arial" w:hAnsi="Arial" w:cs="Arial"/>
          <w:color w:val="000000"/>
          <w:spacing w:val="-1"/>
        </w:rPr>
        <w:t xml:space="preserve">The </w:t>
      </w:r>
      <w:r w:rsidR="001C2F84" w:rsidRPr="00143C78">
        <w:rPr>
          <w:rFonts w:ascii="Arial" w:hAnsi="Arial" w:cs="Arial"/>
          <w:color w:val="000000"/>
          <w:spacing w:val="-1"/>
        </w:rPr>
        <w:t>C</w:t>
      </w:r>
      <w:r w:rsidRPr="00143C78">
        <w:rPr>
          <w:rFonts w:ascii="Arial" w:hAnsi="Arial" w:cs="Arial"/>
          <w:color w:val="000000"/>
          <w:spacing w:val="-1"/>
        </w:rPr>
        <w:t xml:space="preserve">ommittee has: </w:t>
      </w:r>
    </w:p>
    <w:p w:rsidR="000E7FF8" w:rsidRPr="00143C78" w:rsidRDefault="000E7FF8" w:rsidP="00143C78">
      <w:pPr>
        <w:pStyle w:val="ListParagraph"/>
        <w:widowControl w:val="0"/>
        <w:numPr>
          <w:ilvl w:val="0"/>
          <w:numId w:val="3"/>
        </w:numPr>
        <w:autoSpaceDE w:val="0"/>
        <w:autoSpaceDN w:val="0"/>
        <w:adjustRightInd w:val="0"/>
        <w:spacing w:after="0" w:line="240" w:lineRule="auto"/>
        <w:ind w:left="-426" w:right="843" w:hanging="425"/>
        <w:jc w:val="both"/>
        <w:rPr>
          <w:rFonts w:ascii="Arial" w:hAnsi="Arial" w:cs="Arial"/>
          <w:color w:val="000000"/>
          <w:spacing w:val="-1"/>
        </w:rPr>
      </w:pPr>
      <w:r w:rsidRPr="00143C78">
        <w:rPr>
          <w:rFonts w:ascii="Arial" w:hAnsi="Arial" w:cs="Arial"/>
          <w:color w:val="000000"/>
          <w:spacing w:val="-1"/>
        </w:rPr>
        <w:t xml:space="preserve">Reviewed and discussed the audited annual financial statements to be included in the annual report, with </w:t>
      </w:r>
      <w:r w:rsidR="003A0AD2" w:rsidRPr="00143C78">
        <w:rPr>
          <w:rFonts w:ascii="Arial" w:hAnsi="Arial" w:cs="Arial"/>
          <w:color w:val="000000"/>
          <w:spacing w:val="-1"/>
        </w:rPr>
        <w:t>t</w:t>
      </w:r>
      <w:r w:rsidRPr="00143C78">
        <w:rPr>
          <w:rFonts w:ascii="Arial" w:hAnsi="Arial" w:cs="Arial"/>
          <w:color w:val="000000"/>
          <w:spacing w:val="-1"/>
        </w:rPr>
        <w:t>he</w:t>
      </w:r>
      <w:r w:rsidR="003A0AD2" w:rsidRPr="00143C78">
        <w:rPr>
          <w:rFonts w:ascii="Arial" w:hAnsi="Arial" w:cs="Arial"/>
          <w:color w:val="000000"/>
          <w:spacing w:val="-1"/>
        </w:rPr>
        <w:t xml:space="preserve"> </w:t>
      </w:r>
      <w:r w:rsidR="00552B61" w:rsidRPr="00143C78">
        <w:rPr>
          <w:rFonts w:ascii="Arial" w:hAnsi="Arial" w:cs="Arial"/>
          <w:color w:val="000000"/>
          <w:spacing w:val="-1"/>
        </w:rPr>
        <w:t>Auditor-General and the Municipality management</w:t>
      </w:r>
      <w:r w:rsidRPr="00143C78">
        <w:rPr>
          <w:rFonts w:ascii="Arial" w:hAnsi="Arial" w:cs="Arial"/>
          <w:color w:val="000000"/>
          <w:spacing w:val="-1"/>
        </w:rPr>
        <w:t xml:space="preserve">; </w:t>
      </w:r>
    </w:p>
    <w:p w:rsidR="000E7FF8" w:rsidRPr="00143C78" w:rsidRDefault="00552B61" w:rsidP="00143C78">
      <w:pPr>
        <w:pStyle w:val="ListParagraph"/>
        <w:widowControl w:val="0"/>
        <w:numPr>
          <w:ilvl w:val="0"/>
          <w:numId w:val="3"/>
        </w:numPr>
        <w:autoSpaceDE w:val="0"/>
        <w:autoSpaceDN w:val="0"/>
        <w:adjustRightInd w:val="0"/>
        <w:spacing w:after="0" w:line="240" w:lineRule="auto"/>
        <w:ind w:left="-426" w:right="843" w:hanging="425"/>
        <w:jc w:val="both"/>
        <w:rPr>
          <w:rFonts w:ascii="Arial" w:hAnsi="Arial" w:cs="Arial"/>
          <w:color w:val="000000"/>
          <w:spacing w:val="-1"/>
        </w:rPr>
      </w:pPr>
      <w:r w:rsidRPr="00143C78">
        <w:rPr>
          <w:rFonts w:ascii="Arial" w:hAnsi="Arial" w:cs="Arial"/>
          <w:color w:val="000000"/>
          <w:spacing w:val="-1"/>
        </w:rPr>
        <w:t>Reviewed the Municipality</w:t>
      </w:r>
      <w:r w:rsidR="000E7FF8" w:rsidRPr="00143C78">
        <w:rPr>
          <w:rFonts w:ascii="Arial" w:hAnsi="Arial" w:cs="Arial"/>
          <w:color w:val="000000"/>
          <w:spacing w:val="-1"/>
        </w:rPr>
        <w:t xml:space="preserve"> compliance with legal and regulatory provisions; </w:t>
      </w:r>
    </w:p>
    <w:p w:rsidR="00882F46" w:rsidRPr="00143C78" w:rsidRDefault="000E7FF8" w:rsidP="00143C78">
      <w:pPr>
        <w:pStyle w:val="ListParagraph"/>
        <w:widowControl w:val="0"/>
        <w:numPr>
          <w:ilvl w:val="0"/>
          <w:numId w:val="3"/>
        </w:numPr>
        <w:autoSpaceDE w:val="0"/>
        <w:autoSpaceDN w:val="0"/>
        <w:adjustRightInd w:val="0"/>
        <w:spacing w:after="0" w:line="240" w:lineRule="auto"/>
        <w:ind w:left="-426" w:right="843" w:hanging="425"/>
        <w:jc w:val="both"/>
        <w:rPr>
          <w:rFonts w:ascii="Arial" w:hAnsi="Arial" w:cs="Arial"/>
          <w:color w:val="000000"/>
          <w:spacing w:val="-1"/>
        </w:rPr>
      </w:pPr>
      <w:r w:rsidRPr="00143C78">
        <w:rPr>
          <w:rFonts w:ascii="Arial" w:hAnsi="Arial" w:cs="Arial"/>
          <w:color w:val="000000"/>
          <w:spacing w:val="-1"/>
        </w:rPr>
        <w:t>Reviewed the Auditor General’s management report and audit report</w:t>
      </w:r>
    </w:p>
    <w:p w:rsidR="00882F46" w:rsidRPr="00143C78" w:rsidRDefault="00882F46" w:rsidP="00143C78">
      <w:pPr>
        <w:pStyle w:val="ListParagraph"/>
        <w:widowControl w:val="0"/>
        <w:numPr>
          <w:ilvl w:val="0"/>
          <w:numId w:val="3"/>
        </w:numPr>
        <w:autoSpaceDE w:val="0"/>
        <w:autoSpaceDN w:val="0"/>
        <w:adjustRightInd w:val="0"/>
        <w:spacing w:after="0" w:line="240" w:lineRule="auto"/>
        <w:ind w:left="-426" w:right="843" w:hanging="425"/>
        <w:jc w:val="both"/>
        <w:rPr>
          <w:rFonts w:ascii="Arial" w:hAnsi="Arial" w:cs="Arial"/>
          <w:color w:val="000000"/>
          <w:spacing w:val="-1"/>
        </w:rPr>
      </w:pPr>
      <w:r w:rsidRPr="00143C78">
        <w:rPr>
          <w:rFonts w:ascii="Arial" w:hAnsi="Arial" w:cs="Arial"/>
          <w:color w:val="000000"/>
          <w:spacing w:val="-1"/>
        </w:rPr>
        <w:t>Reviewed significant adjustments resulting from the audit.</w:t>
      </w:r>
    </w:p>
    <w:p w:rsidR="004B6229" w:rsidRPr="00D37481" w:rsidRDefault="004B6229" w:rsidP="003713DE">
      <w:pPr>
        <w:widowControl w:val="0"/>
        <w:autoSpaceDE w:val="0"/>
        <w:autoSpaceDN w:val="0"/>
        <w:adjustRightInd w:val="0"/>
        <w:spacing w:after="0" w:line="240" w:lineRule="auto"/>
        <w:ind w:left="-851" w:right="545"/>
        <w:jc w:val="both"/>
        <w:rPr>
          <w:rFonts w:ascii="Arial" w:hAnsi="Arial" w:cs="Arial"/>
          <w:color w:val="000000"/>
          <w:spacing w:val="-1"/>
        </w:rPr>
      </w:pPr>
    </w:p>
    <w:p w:rsidR="00BC3053" w:rsidRDefault="000E7FF8" w:rsidP="00BC3053">
      <w:pPr>
        <w:widowControl w:val="0"/>
        <w:autoSpaceDE w:val="0"/>
        <w:autoSpaceDN w:val="0"/>
        <w:adjustRightInd w:val="0"/>
        <w:spacing w:after="0" w:line="240" w:lineRule="auto"/>
        <w:ind w:left="-851" w:right="545"/>
        <w:jc w:val="both"/>
        <w:rPr>
          <w:rFonts w:ascii="Arial" w:hAnsi="Arial" w:cs="Arial"/>
          <w:b/>
          <w:color w:val="000000"/>
          <w:spacing w:val="-2"/>
        </w:rPr>
      </w:pPr>
      <w:r w:rsidRPr="00D37481">
        <w:rPr>
          <w:rFonts w:ascii="Arial" w:hAnsi="Arial" w:cs="Arial"/>
          <w:b/>
          <w:color w:val="000000"/>
          <w:spacing w:val="-2"/>
        </w:rPr>
        <w:t xml:space="preserve">Internal audit </w:t>
      </w:r>
    </w:p>
    <w:p w:rsidR="00BC3053" w:rsidRDefault="00BC3053" w:rsidP="00BC3053">
      <w:pPr>
        <w:widowControl w:val="0"/>
        <w:autoSpaceDE w:val="0"/>
        <w:autoSpaceDN w:val="0"/>
        <w:adjustRightInd w:val="0"/>
        <w:spacing w:after="0" w:line="240" w:lineRule="auto"/>
        <w:ind w:left="-851" w:right="545"/>
        <w:jc w:val="both"/>
        <w:rPr>
          <w:rFonts w:ascii="Arial" w:hAnsi="Arial" w:cs="Arial"/>
          <w:b/>
          <w:color w:val="000000"/>
          <w:spacing w:val="-2"/>
        </w:rPr>
      </w:pPr>
    </w:p>
    <w:p w:rsidR="00882F46" w:rsidRPr="00143C78" w:rsidRDefault="000E7FF8" w:rsidP="00143C78">
      <w:pPr>
        <w:widowControl w:val="0"/>
        <w:autoSpaceDE w:val="0"/>
        <w:autoSpaceDN w:val="0"/>
        <w:adjustRightInd w:val="0"/>
        <w:spacing w:after="0" w:line="240" w:lineRule="auto"/>
        <w:ind w:left="-851" w:right="843"/>
        <w:jc w:val="both"/>
        <w:rPr>
          <w:rFonts w:ascii="Arial" w:hAnsi="Arial" w:cs="Arial"/>
          <w:color w:val="000000"/>
          <w:spacing w:val="-1"/>
        </w:rPr>
      </w:pPr>
      <w:r w:rsidRPr="00BC3053">
        <w:rPr>
          <w:rFonts w:ascii="Arial" w:hAnsi="Arial" w:cs="Arial"/>
          <w:color w:val="000000"/>
          <w:spacing w:val="-1"/>
        </w:rPr>
        <w:t xml:space="preserve">The </w:t>
      </w:r>
      <w:r w:rsidR="001C2F84">
        <w:rPr>
          <w:rFonts w:ascii="Arial" w:hAnsi="Arial" w:cs="Arial"/>
          <w:color w:val="000000"/>
          <w:spacing w:val="-1"/>
        </w:rPr>
        <w:t>C</w:t>
      </w:r>
      <w:r w:rsidRPr="00BC3053">
        <w:rPr>
          <w:rFonts w:ascii="Arial" w:hAnsi="Arial" w:cs="Arial"/>
          <w:color w:val="000000"/>
          <w:spacing w:val="-1"/>
        </w:rPr>
        <w:t xml:space="preserve">ommittee is </w:t>
      </w:r>
      <w:r w:rsidR="00882F46" w:rsidRPr="00BC3053">
        <w:rPr>
          <w:rFonts w:ascii="Arial" w:hAnsi="Arial" w:cs="Arial"/>
          <w:color w:val="000000"/>
          <w:spacing w:val="-1"/>
        </w:rPr>
        <w:t>satisfied that</w:t>
      </w:r>
      <w:r w:rsidRPr="00BC3053">
        <w:rPr>
          <w:rFonts w:ascii="Arial" w:hAnsi="Arial" w:cs="Arial"/>
          <w:color w:val="000000"/>
          <w:spacing w:val="-1"/>
        </w:rPr>
        <w:t xml:space="preserve"> the internal audit function is operating effectively</w:t>
      </w:r>
      <w:r w:rsidRPr="00143C78">
        <w:rPr>
          <w:rFonts w:ascii="Arial" w:hAnsi="Arial" w:cs="Arial"/>
          <w:color w:val="000000"/>
          <w:spacing w:val="-1"/>
        </w:rPr>
        <w:t>.</w:t>
      </w:r>
      <w:r w:rsidR="00162B14" w:rsidRPr="00143C78">
        <w:rPr>
          <w:rFonts w:ascii="Arial" w:hAnsi="Arial" w:cs="Arial"/>
          <w:color w:val="000000"/>
          <w:spacing w:val="-1"/>
        </w:rPr>
        <w:t xml:space="preserve"> The Committee has recommended ways in which the internal audit can further improve its operations. </w:t>
      </w:r>
      <w:r w:rsidR="007D2979" w:rsidRPr="00143C78">
        <w:rPr>
          <w:rFonts w:ascii="Arial" w:hAnsi="Arial" w:cs="Arial"/>
          <w:color w:val="000000"/>
          <w:spacing w:val="-1"/>
        </w:rPr>
        <w:t xml:space="preserve">The </w:t>
      </w:r>
      <w:r w:rsidR="00162B14" w:rsidRPr="00143C78">
        <w:rPr>
          <w:rFonts w:ascii="Arial" w:hAnsi="Arial" w:cs="Arial"/>
          <w:color w:val="000000"/>
          <w:spacing w:val="-1"/>
        </w:rPr>
        <w:t>C</w:t>
      </w:r>
      <w:r w:rsidR="00BC3053" w:rsidRPr="00143C78">
        <w:rPr>
          <w:rFonts w:ascii="Arial" w:hAnsi="Arial" w:cs="Arial"/>
          <w:color w:val="000000"/>
          <w:spacing w:val="-1"/>
        </w:rPr>
        <w:t xml:space="preserve">ommittee is </w:t>
      </w:r>
      <w:r w:rsidR="007D2979" w:rsidRPr="00143C78">
        <w:rPr>
          <w:rFonts w:ascii="Arial" w:hAnsi="Arial" w:cs="Arial"/>
          <w:color w:val="000000"/>
          <w:spacing w:val="-1"/>
        </w:rPr>
        <w:t>satisfied</w:t>
      </w:r>
      <w:r w:rsidR="00BC3053" w:rsidRPr="00143C78">
        <w:rPr>
          <w:rFonts w:ascii="Arial" w:hAnsi="Arial" w:cs="Arial"/>
          <w:color w:val="000000"/>
          <w:spacing w:val="-1"/>
        </w:rPr>
        <w:t xml:space="preserve"> with the effectiveness of the internal controls during the financial year. The Committee has noted that there is monitoring,</w:t>
      </w:r>
      <w:r w:rsidR="00162B14" w:rsidRPr="00143C78">
        <w:rPr>
          <w:rFonts w:ascii="Arial" w:hAnsi="Arial" w:cs="Arial"/>
          <w:color w:val="000000"/>
          <w:spacing w:val="-1"/>
        </w:rPr>
        <w:t xml:space="preserve"> implementation and</w:t>
      </w:r>
      <w:r w:rsidR="00BC3053" w:rsidRPr="00143C78">
        <w:rPr>
          <w:rFonts w:ascii="Arial" w:hAnsi="Arial" w:cs="Arial"/>
          <w:color w:val="000000"/>
          <w:spacing w:val="-1"/>
        </w:rPr>
        <w:t xml:space="preserve"> oversight Management in managing internal controls.</w:t>
      </w:r>
    </w:p>
    <w:p w:rsidR="005E4FE6" w:rsidRPr="00D37481" w:rsidRDefault="005E4FE6" w:rsidP="003713DE">
      <w:pPr>
        <w:widowControl w:val="0"/>
        <w:autoSpaceDE w:val="0"/>
        <w:autoSpaceDN w:val="0"/>
        <w:adjustRightInd w:val="0"/>
        <w:spacing w:after="0" w:line="240" w:lineRule="auto"/>
        <w:ind w:left="-851" w:right="545"/>
        <w:jc w:val="both"/>
        <w:rPr>
          <w:rFonts w:ascii="Arial" w:hAnsi="Arial" w:cs="Arial"/>
          <w:b/>
          <w:color w:val="383336"/>
        </w:rPr>
      </w:pPr>
    </w:p>
    <w:p w:rsidR="00882F46" w:rsidRPr="00D37481" w:rsidRDefault="00882F46" w:rsidP="003713DE">
      <w:pPr>
        <w:widowControl w:val="0"/>
        <w:autoSpaceDE w:val="0"/>
        <w:autoSpaceDN w:val="0"/>
        <w:adjustRightInd w:val="0"/>
        <w:spacing w:after="0" w:line="240" w:lineRule="auto"/>
        <w:ind w:left="-851" w:right="545"/>
        <w:jc w:val="both"/>
        <w:rPr>
          <w:rFonts w:ascii="Arial" w:hAnsi="Arial" w:cs="Arial"/>
          <w:b/>
          <w:color w:val="383336"/>
        </w:rPr>
      </w:pPr>
      <w:r w:rsidRPr="00D37481">
        <w:rPr>
          <w:rFonts w:ascii="Arial" w:hAnsi="Arial" w:cs="Arial"/>
          <w:b/>
          <w:color w:val="383336"/>
        </w:rPr>
        <w:t>Risk management</w:t>
      </w:r>
    </w:p>
    <w:p w:rsidR="00B3077C" w:rsidRPr="00D37481" w:rsidRDefault="00B3077C" w:rsidP="003713DE">
      <w:pPr>
        <w:widowControl w:val="0"/>
        <w:autoSpaceDE w:val="0"/>
        <w:autoSpaceDN w:val="0"/>
        <w:adjustRightInd w:val="0"/>
        <w:spacing w:after="0" w:line="240" w:lineRule="auto"/>
        <w:ind w:left="-851" w:right="545"/>
        <w:jc w:val="both"/>
        <w:rPr>
          <w:rFonts w:ascii="Arial" w:hAnsi="Arial" w:cs="Arial"/>
          <w:b/>
          <w:color w:val="000000"/>
          <w:spacing w:val="-2"/>
        </w:rPr>
      </w:pPr>
    </w:p>
    <w:p w:rsidR="00882F46" w:rsidRPr="00262A6F" w:rsidRDefault="00882F46" w:rsidP="00143C78">
      <w:pPr>
        <w:widowControl w:val="0"/>
        <w:autoSpaceDE w:val="0"/>
        <w:autoSpaceDN w:val="0"/>
        <w:adjustRightInd w:val="0"/>
        <w:spacing w:after="0" w:line="240" w:lineRule="auto"/>
        <w:ind w:left="-851" w:right="843"/>
        <w:jc w:val="both"/>
        <w:rPr>
          <w:rFonts w:ascii="Arial" w:hAnsi="Arial" w:cs="Arial"/>
          <w:color w:val="000000"/>
          <w:spacing w:val="-1"/>
        </w:rPr>
      </w:pPr>
      <w:r w:rsidRPr="00262A6F">
        <w:rPr>
          <w:rFonts w:ascii="Arial" w:hAnsi="Arial" w:cs="Arial"/>
          <w:color w:val="000000"/>
          <w:spacing w:val="-1"/>
        </w:rPr>
        <w:t xml:space="preserve">The Committee is satisfied that risk management is continually improving within the </w:t>
      </w:r>
      <w:r w:rsidR="00DD6E6E" w:rsidRPr="00262A6F">
        <w:rPr>
          <w:rFonts w:ascii="Arial" w:hAnsi="Arial" w:cs="Arial"/>
          <w:color w:val="000000"/>
          <w:spacing w:val="-1"/>
        </w:rPr>
        <w:t>Municipality</w:t>
      </w:r>
      <w:r w:rsidRPr="00262A6F">
        <w:rPr>
          <w:rFonts w:ascii="Arial" w:hAnsi="Arial" w:cs="Arial"/>
          <w:color w:val="000000"/>
          <w:spacing w:val="-1"/>
        </w:rPr>
        <w:t>. However, management needs to ensure that there is improved co-ordination between risk management and strategic planning functions, so that resources can be allocated in an optimal manner to address the top risks</w:t>
      </w:r>
      <w:r w:rsidR="005332B4" w:rsidRPr="00262A6F">
        <w:rPr>
          <w:rFonts w:ascii="Arial" w:hAnsi="Arial" w:cs="Arial"/>
          <w:color w:val="000000"/>
          <w:spacing w:val="-1"/>
        </w:rPr>
        <w:t xml:space="preserve"> of the Municipality</w:t>
      </w:r>
      <w:r w:rsidRPr="00262A6F">
        <w:rPr>
          <w:rFonts w:ascii="Arial" w:hAnsi="Arial" w:cs="Arial"/>
          <w:color w:val="000000"/>
          <w:spacing w:val="-1"/>
        </w:rPr>
        <w:t>.</w:t>
      </w:r>
    </w:p>
    <w:p w:rsidR="00D06DCD" w:rsidRDefault="00D06DCD" w:rsidP="003713DE">
      <w:pPr>
        <w:widowControl w:val="0"/>
        <w:autoSpaceDE w:val="0"/>
        <w:autoSpaceDN w:val="0"/>
        <w:adjustRightInd w:val="0"/>
        <w:spacing w:after="0" w:line="240" w:lineRule="auto"/>
        <w:ind w:left="-851" w:right="545"/>
        <w:jc w:val="both"/>
        <w:rPr>
          <w:rFonts w:ascii="Arial" w:hAnsi="Arial" w:cs="Arial"/>
          <w:color w:val="383336"/>
        </w:rPr>
      </w:pPr>
    </w:p>
    <w:p w:rsidR="00D06DCD" w:rsidRDefault="00711614" w:rsidP="00D06DCD">
      <w:pPr>
        <w:widowControl w:val="0"/>
        <w:autoSpaceDE w:val="0"/>
        <w:autoSpaceDN w:val="0"/>
        <w:adjustRightInd w:val="0"/>
        <w:spacing w:after="0" w:line="240" w:lineRule="auto"/>
        <w:ind w:left="-851" w:right="545"/>
        <w:jc w:val="both"/>
        <w:rPr>
          <w:rFonts w:ascii="Arial" w:hAnsi="Arial" w:cs="Arial"/>
          <w:b/>
          <w:color w:val="383336"/>
        </w:rPr>
      </w:pPr>
      <w:r>
        <w:rPr>
          <w:rFonts w:ascii="Arial" w:hAnsi="Arial" w:cs="Arial"/>
          <w:b/>
          <w:color w:val="383336"/>
        </w:rPr>
        <w:t>Performance management</w:t>
      </w:r>
    </w:p>
    <w:p w:rsidR="00D06DCD" w:rsidRDefault="00D06DCD" w:rsidP="00D06DCD">
      <w:pPr>
        <w:widowControl w:val="0"/>
        <w:autoSpaceDE w:val="0"/>
        <w:autoSpaceDN w:val="0"/>
        <w:adjustRightInd w:val="0"/>
        <w:spacing w:after="0" w:line="240" w:lineRule="auto"/>
        <w:ind w:left="-851" w:right="545"/>
        <w:jc w:val="both"/>
        <w:rPr>
          <w:rFonts w:ascii="Arial" w:hAnsi="Arial" w:cs="Arial"/>
          <w:b/>
          <w:color w:val="383336"/>
        </w:rPr>
      </w:pPr>
    </w:p>
    <w:p w:rsidR="00D06DCD" w:rsidRPr="00262A6F" w:rsidRDefault="00D06DCD" w:rsidP="00143C78">
      <w:pPr>
        <w:widowControl w:val="0"/>
        <w:autoSpaceDE w:val="0"/>
        <w:autoSpaceDN w:val="0"/>
        <w:adjustRightInd w:val="0"/>
        <w:spacing w:after="0" w:line="240" w:lineRule="auto"/>
        <w:ind w:left="-851" w:right="843"/>
        <w:jc w:val="both"/>
        <w:rPr>
          <w:rFonts w:ascii="Arial" w:hAnsi="Arial" w:cs="Arial"/>
          <w:color w:val="000000"/>
          <w:spacing w:val="-1"/>
        </w:rPr>
      </w:pPr>
      <w:r w:rsidRPr="00262A6F">
        <w:rPr>
          <w:rFonts w:ascii="Arial" w:hAnsi="Arial" w:cs="Arial"/>
          <w:color w:val="000000"/>
          <w:spacing w:val="-1"/>
        </w:rPr>
        <w:t xml:space="preserve">The Committee </w:t>
      </w:r>
      <w:r w:rsidR="00711614" w:rsidRPr="00262A6F">
        <w:rPr>
          <w:rFonts w:ascii="Arial" w:hAnsi="Arial" w:cs="Arial"/>
          <w:color w:val="000000"/>
          <w:spacing w:val="-1"/>
        </w:rPr>
        <w:t>has discharged its responsibilities regarding performance management</w:t>
      </w:r>
      <w:r w:rsidRPr="00262A6F">
        <w:rPr>
          <w:rFonts w:ascii="Arial" w:hAnsi="Arial" w:cs="Arial"/>
          <w:color w:val="000000"/>
          <w:spacing w:val="-1"/>
        </w:rPr>
        <w:t>.</w:t>
      </w:r>
      <w:r w:rsidR="00711614" w:rsidRPr="00262A6F">
        <w:rPr>
          <w:rFonts w:ascii="Arial" w:hAnsi="Arial" w:cs="Arial"/>
          <w:color w:val="000000"/>
          <w:spacing w:val="-1"/>
        </w:rPr>
        <w:t xml:space="preserve"> The Committee has noted with concern the findings of the Auditor General regarding performance management and has requested management to address these and present action plan and progress report to the Committee. </w:t>
      </w:r>
    </w:p>
    <w:p w:rsidR="00D06DCD" w:rsidRPr="00143C78" w:rsidRDefault="00D06DCD" w:rsidP="00143C78">
      <w:pPr>
        <w:widowControl w:val="0"/>
        <w:autoSpaceDE w:val="0"/>
        <w:autoSpaceDN w:val="0"/>
        <w:adjustRightInd w:val="0"/>
        <w:spacing w:after="0" w:line="240" w:lineRule="auto"/>
        <w:ind w:left="-851" w:right="843"/>
        <w:jc w:val="both"/>
        <w:rPr>
          <w:rFonts w:ascii="Arial" w:hAnsi="Arial" w:cs="Arial"/>
          <w:color w:val="000000"/>
          <w:spacing w:val="-1"/>
        </w:rPr>
      </w:pPr>
    </w:p>
    <w:p w:rsidR="00143203" w:rsidRPr="00D37481" w:rsidRDefault="00143203" w:rsidP="003A0AD2">
      <w:pPr>
        <w:widowControl w:val="0"/>
        <w:autoSpaceDE w:val="0"/>
        <w:autoSpaceDN w:val="0"/>
        <w:adjustRightInd w:val="0"/>
        <w:spacing w:after="0" w:line="240" w:lineRule="auto"/>
        <w:ind w:left="-851" w:right="1108"/>
        <w:jc w:val="both"/>
        <w:rPr>
          <w:rFonts w:ascii="Arial" w:hAnsi="Arial" w:cs="Arial"/>
          <w:b/>
          <w:color w:val="383336"/>
        </w:rPr>
      </w:pPr>
    </w:p>
    <w:p w:rsidR="00792B5A" w:rsidRDefault="005E4FE6" w:rsidP="00792B5A">
      <w:pPr>
        <w:widowControl w:val="0"/>
        <w:autoSpaceDE w:val="0"/>
        <w:autoSpaceDN w:val="0"/>
        <w:adjustRightInd w:val="0"/>
        <w:spacing w:after="0" w:line="240" w:lineRule="auto"/>
        <w:ind w:left="-851"/>
        <w:jc w:val="both"/>
        <w:rPr>
          <w:rFonts w:ascii="Arial" w:hAnsi="Arial" w:cs="Arial"/>
          <w:b/>
          <w:color w:val="000000"/>
          <w:spacing w:val="-2"/>
        </w:rPr>
      </w:pPr>
      <w:r w:rsidRPr="00D37481">
        <w:rPr>
          <w:rFonts w:ascii="Arial" w:hAnsi="Arial" w:cs="Arial"/>
          <w:b/>
          <w:color w:val="000000"/>
          <w:spacing w:val="-2"/>
        </w:rPr>
        <w:t>Auditor-General of South Africa</w:t>
      </w:r>
    </w:p>
    <w:p w:rsidR="00792B5A" w:rsidRDefault="00792B5A" w:rsidP="00792B5A">
      <w:pPr>
        <w:widowControl w:val="0"/>
        <w:autoSpaceDE w:val="0"/>
        <w:autoSpaceDN w:val="0"/>
        <w:adjustRightInd w:val="0"/>
        <w:spacing w:after="0" w:line="240" w:lineRule="auto"/>
        <w:ind w:left="-851"/>
        <w:jc w:val="both"/>
        <w:rPr>
          <w:rFonts w:ascii="Arial" w:hAnsi="Arial" w:cs="Arial"/>
          <w:b/>
          <w:color w:val="000000"/>
          <w:spacing w:val="-2"/>
        </w:rPr>
      </w:pPr>
    </w:p>
    <w:p w:rsidR="00792B5A" w:rsidRPr="00262A6F" w:rsidRDefault="00792B5A" w:rsidP="00143C78">
      <w:pPr>
        <w:widowControl w:val="0"/>
        <w:autoSpaceDE w:val="0"/>
        <w:autoSpaceDN w:val="0"/>
        <w:adjustRightInd w:val="0"/>
        <w:spacing w:after="0" w:line="240" w:lineRule="auto"/>
        <w:ind w:left="-851" w:right="843"/>
        <w:jc w:val="both"/>
        <w:rPr>
          <w:rFonts w:ascii="Arial" w:hAnsi="Arial" w:cs="Arial"/>
          <w:color w:val="000000"/>
          <w:spacing w:val="-1"/>
        </w:rPr>
      </w:pPr>
      <w:r w:rsidRPr="00262A6F">
        <w:rPr>
          <w:rFonts w:ascii="Arial" w:hAnsi="Arial" w:cs="Arial"/>
          <w:color w:val="000000"/>
          <w:spacing w:val="-1"/>
        </w:rPr>
        <w:t xml:space="preserve">The Committee in consultation with management, agreed to the terms of the engagement. The audit fee for the external audit has been considered and approved taking into consideration such factors as the extent </w:t>
      </w:r>
      <w:r w:rsidR="007321F2" w:rsidRPr="00262A6F">
        <w:rPr>
          <w:rFonts w:ascii="Arial" w:hAnsi="Arial" w:cs="Arial"/>
          <w:color w:val="000000"/>
          <w:spacing w:val="-1"/>
        </w:rPr>
        <w:t xml:space="preserve">and scope </w:t>
      </w:r>
      <w:r w:rsidRPr="00262A6F">
        <w:rPr>
          <w:rFonts w:ascii="Arial" w:hAnsi="Arial" w:cs="Arial"/>
          <w:color w:val="000000"/>
          <w:spacing w:val="-1"/>
        </w:rPr>
        <w:t xml:space="preserve">of the work </w:t>
      </w:r>
      <w:r w:rsidR="007321F2" w:rsidRPr="00262A6F">
        <w:rPr>
          <w:rFonts w:ascii="Arial" w:hAnsi="Arial" w:cs="Arial"/>
          <w:color w:val="000000"/>
          <w:spacing w:val="-1"/>
        </w:rPr>
        <w:t>done</w:t>
      </w:r>
      <w:r w:rsidRPr="00262A6F">
        <w:rPr>
          <w:rFonts w:ascii="Arial" w:hAnsi="Arial" w:cs="Arial"/>
          <w:color w:val="000000"/>
          <w:spacing w:val="-1"/>
        </w:rPr>
        <w:t>.</w:t>
      </w:r>
    </w:p>
    <w:p w:rsidR="00792B5A" w:rsidRPr="00143C78" w:rsidRDefault="00792B5A" w:rsidP="00143C78">
      <w:pPr>
        <w:widowControl w:val="0"/>
        <w:autoSpaceDE w:val="0"/>
        <w:autoSpaceDN w:val="0"/>
        <w:adjustRightInd w:val="0"/>
        <w:spacing w:after="0" w:line="240" w:lineRule="auto"/>
        <w:ind w:left="-851" w:right="843"/>
        <w:jc w:val="both"/>
        <w:rPr>
          <w:rFonts w:ascii="Arial" w:hAnsi="Arial" w:cs="Arial"/>
          <w:color w:val="000000"/>
          <w:spacing w:val="-1"/>
        </w:rPr>
      </w:pPr>
    </w:p>
    <w:p w:rsidR="00DA462B" w:rsidRDefault="005E4FE6" w:rsidP="00143C78">
      <w:pPr>
        <w:widowControl w:val="0"/>
        <w:autoSpaceDE w:val="0"/>
        <w:autoSpaceDN w:val="0"/>
        <w:adjustRightInd w:val="0"/>
        <w:spacing w:after="0" w:line="240" w:lineRule="auto"/>
        <w:ind w:left="-851" w:right="843"/>
        <w:jc w:val="both"/>
        <w:rPr>
          <w:rFonts w:ascii="Arial" w:hAnsi="Arial" w:cs="Arial"/>
          <w:color w:val="000000"/>
          <w:spacing w:val="-1"/>
        </w:rPr>
      </w:pPr>
      <w:r w:rsidRPr="00D37481">
        <w:rPr>
          <w:rFonts w:ascii="Arial" w:hAnsi="Arial" w:cs="Arial"/>
          <w:color w:val="000000"/>
          <w:spacing w:val="-1"/>
        </w:rPr>
        <w:t xml:space="preserve">The </w:t>
      </w:r>
      <w:r w:rsidR="003D6215">
        <w:rPr>
          <w:rFonts w:ascii="Arial" w:hAnsi="Arial" w:cs="Arial"/>
          <w:color w:val="000000"/>
          <w:spacing w:val="-1"/>
        </w:rPr>
        <w:t>C</w:t>
      </w:r>
      <w:r w:rsidRPr="00D37481">
        <w:rPr>
          <w:rFonts w:ascii="Arial" w:hAnsi="Arial" w:cs="Arial"/>
          <w:color w:val="000000"/>
          <w:spacing w:val="-1"/>
        </w:rPr>
        <w:t>ommittee has met with the Auditor-General of South Africa to ensure that there are no unresolved issues. The committee concur with and accept the Auditor-General of South Afr</w:t>
      </w:r>
      <w:r w:rsidR="00DD6E6E">
        <w:rPr>
          <w:rFonts w:ascii="Arial" w:hAnsi="Arial" w:cs="Arial"/>
          <w:color w:val="000000"/>
          <w:spacing w:val="-1"/>
        </w:rPr>
        <w:t>ica's report on the</w:t>
      </w:r>
      <w:r w:rsidRPr="00D37481">
        <w:rPr>
          <w:rFonts w:ascii="Arial" w:hAnsi="Arial" w:cs="Arial"/>
          <w:color w:val="000000"/>
          <w:spacing w:val="-1"/>
        </w:rPr>
        <w:t xml:space="preserve"> annual financial statements, and are of the opinion that the audited annual financial statements should be accepted and read together with the report of the Auditor-General of South Africa. The auditors remain independent throughout the financial year.</w:t>
      </w:r>
    </w:p>
    <w:p w:rsidR="00DA462B" w:rsidRDefault="00DA462B" w:rsidP="00DA462B">
      <w:pPr>
        <w:widowControl w:val="0"/>
        <w:autoSpaceDE w:val="0"/>
        <w:autoSpaceDN w:val="0"/>
        <w:adjustRightInd w:val="0"/>
        <w:spacing w:after="0" w:line="240" w:lineRule="auto"/>
        <w:ind w:left="-851" w:right="545"/>
        <w:jc w:val="both"/>
        <w:rPr>
          <w:rFonts w:ascii="Arial" w:hAnsi="Arial" w:cs="Arial"/>
          <w:color w:val="000000"/>
          <w:spacing w:val="-1"/>
        </w:rPr>
      </w:pPr>
    </w:p>
    <w:p w:rsidR="0028238C" w:rsidRDefault="0028238C" w:rsidP="00DA462B">
      <w:pPr>
        <w:widowControl w:val="0"/>
        <w:autoSpaceDE w:val="0"/>
        <w:autoSpaceDN w:val="0"/>
        <w:adjustRightInd w:val="0"/>
        <w:spacing w:after="0" w:line="240" w:lineRule="auto"/>
        <w:ind w:left="-851" w:right="545"/>
        <w:jc w:val="both"/>
        <w:rPr>
          <w:rFonts w:ascii="Arial" w:hAnsi="Arial" w:cs="Arial"/>
          <w:color w:val="000000"/>
          <w:spacing w:val="-1"/>
        </w:rPr>
      </w:pPr>
    </w:p>
    <w:p w:rsidR="0028238C" w:rsidRDefault="0028238C" w:rsidP="00DA462B">
      <w:pPr>
        <w:widowControl w:val="0"/>
        <w:autoSpaceDE w:val="0"/>
        <w:autoSpaceDN w:val="0"/>
        <w:adjustRightInd w:val="0"/>
        <w:spacing w:after="0" w:line="240" w:lineRule="auto"/>
        <w:ind w:left="-851" w:right="545"/>
        <w:jc w:val="both"/>
        <w:rPr>
          <w:rFonts w:ascii="Arial" w:hAnsi="Arial" w:cs="Arial"/>
          <w:color w:val="000000"/>
          <w:spacing w:val="-1"/>
        </w:rPr>
      </w:pPr>
    </w:p>
    <w:p w:rsidR="00DA462B" w:rsidRDefault="00DA462B" w:rsidP="00DA462B">
      <w:pPr>
        <w:widowControl w:val="0"/>
        <w:autoSpaceDE w:val="0"/>
        <w:autoSpaceDN w:val="0"/>
        <w:adjustRightInd w:val="0"/>
        <w:spacing w:after="0" w:line="240" w:lineRule="auto"/>
        <w:ind w:left="-851" w:right="545"/>
        <w:jc w:val="both"/>
        <w:rPr>
          <w:rFonts w:ascii="Arial" w:hAnsi="Arial" w:cs="Arial"/>
          <w:b/>
        </w:rPr>
      </w:pPr>
      <w:r>
        <w:rPr>
          <w:rFonts w:ascii="Arial" w:hAnsi="Arial" w:cs="Arial"/>
          <w:b/>
        </w:rPr>
        <w:t>Reporting</w:t>
      </w:r>
    </w:p>
    <w:p w:rsidR="00DA462B" w:rsidRDefault="00DA462B" w:rsidP="00DA462B">
      <w:pPr>
        <w:widowControl w:val="0"/>
        <w:autoSpaceDE w:val="0"/>
        <w:autoSpaceDN w:val="0"/>
        <w:adjustRightInd w:val="0"/>
        <w:spacing w:after="0" w:line="240" w:lineRule="auto"/>
        <w:ind w:left="-851" w:right="545"/>
        <w:jc w:val="both"/>
        <w:rPr>
          <w:rFonts w:ascii="Arial" w:hAnsi="Arial" w:cs="Arial"/>
          <w:color w:val="000000"/>
          <w:spacing w:val="-1"/>
        </w:rPr>
      </w:pPr>
    </w:p>
    <w:p w:rsidR="00DA462B" w:rsidRPr="00DA462B" w:rsidRDefault="00DA462B" w:rsidP="00143C78">
      <w:pPr>
        <w:widowControl w:val="0"/>
        <w:autoSpaceDE w:val="0"/>
        <w:autoSpaceDN w:val="0"/>
        <w:adjustRightInd w:val="0"/>
        <w:spacing w:after="0" w:line="240" w:lineRule="auto"/>
        <w:ind w:left="-851" w:right="843"/>
        <w:jc w:val="both"/>
        <w:rPr>
          <w:rFonts w:ascii="Arial" w:hAnsi="Arial" w:cs="Arial"/>
          <w:color w:val="000000"/>
          <w:spacing w:val="-1"/>
        </w:rPr>
      </w:pPr>
      <w:r w:rsidRPr="00262A6F">
        <w:rPr>
          <w:rFonts w:ascii="Arial" w:hAnsi="Arial" w:cs="Arial"/>
          <w:color w:val="000000"/>
          <w:spacing w:val="-1"/>
        </w:rPr>
        <w:t>The Committee submitted quarterly reports to the Municipality Council, reporting on matters attended to during the relevant quarter.</w:t>
      </w:r>
    </w:p>
    <w:p w:rsidR="00DA462B" w:rsidRPr="00D37481" w:rsidRDefault="00DA462B" w:rsidP="003713DE">
      <w:pPr>
        <w:widowControl w:val="0"/>
        <w:autoSpaceDE w:val="0"/>
        <w:autoSpaceDN w:val="0"/>
        <w:adjustRightInd w:val="0"/>
        <w:spacing w:after="0" w:line="240" w:lineRule="auto"/>
        <w:ind w:left="-851" w:right="545"/>
        <w:jc w:val="both"/>
        <w:rPr>
          <w:rFonts w:ascii="Arial" w:hAnsi="Arial" w:cs="Arial"/>
          <w:color w:val="000000"/>
          <w:spacing w:val="-1"/>
        </w:rPr>
      </w:pPr>
    </w:p>
    <w:p w:rsidR="005E4FE6" w:rsidRPr="00D37481" w:rsidRDefault="005E4FE6" w:rsidP="003A0AD2">
      <w:pPr>
        <w:widowControl w:val="0"/>
        <w:autoSpaceDE w:val="0"/>
        <w:autoSpaceDN w:val="0"/>
        <w:adjustRightInd w:val="0"/>
        <w:spacing w:after="0" w:line="240" w:lineRule="auto"/>
        <w:ind w:left="-851" w:right="1108"/>
        <w:jc w:val="both"/>
        <w:rPr>
          <w:rFonts w:ascii="Arial" w:hAnsi="Arial" w:cs="Arial"/>
          <w:b/>
          <w:color w:val="383336"/>
        </w:rPr>
      </w:pPr>
    </w:p>
    <w:p w:rsidR="00882F46" w:rsidRPr="00D37481" w:rsidRDefault="00882F46" w:rsidP="003A0AD2">
      <w:pPr>
        <w:widowControl w:val="0"/>
        <w:autoSpaceDE w:val="0"/>
        <w:autoSpaceDN w:val="0"/>
        <w:adjustRightInd w:val="0"/>
        <w:spacing w:after="0" w:line="240" w:lineRule="auto"/>
        <w:ind w:left="-851" w:right="1108"/>
        <w:jc w:val="both"/>
        <w:rPr>
          <w:rFonts w:ascii="Arial" w:hAnsi="Arial" w:cs="Arial"/>
          <w:b/>
          <w:color w:val="383336"/>
        </w:rPr>
      </w:pPr>
      <w:r w:rsidRPr="00D37481">
        <w:rPr>
          <w:rFonts w:ascii="Arial" w:hAnsi="Arial" w:cs="Arial"/>
          <w:b/>
          <w:color w:val="383336"/>
        </w:rPr>
        <w:t>Appreciation</w:t>
      </w:r>
    </w:p>
    <w:p w:rsidR="00B3077C" w:rsidRPr="00D37481" w:rsidRDefault="00B3077C" w:rsidP="003A0AD2">
      <w:pPr>
        <w:widowControl w:val="0"/>
        <w:autoSpaceDE w:val="0"/>
        <w:autoSpaceDN w:val="0"/>
        <w:adjustRightInd w:val="0"/>
        <w:spacing w:after="0" w:line="240" w:lineRule="auto"/>
        <w:ind w:left="-851" w:right="1108"/>
        <w:jc w:val="both"/>
        <w:rPr>
          <w:rFonts w:ascii="Arial" w:hAnsi="Arial" w:cs="Arial"/>
          <w:b/>
          <w:color w:val="383336"/>
        </w:rPr>
      </w:pPr>
    </w:p>
    <w:p w:rsidR="00882F46" w:rsidRPr="00262A6F" w:rsidRDefault="00882F46" w:rsidP="00143C78">
      <w:pPr>
        <w:widowControl w:val="0"/>
        <w:autoSpaceDE w:val="0"/>
        <w:autoSpaceDN w:val="0"/>
        <w:adjustRightInd w:val="0"/>
        <w:spacing w:after="0" w:line="240" w:lineRule="auto"/>
        <w:ind w:left="-851" w:right="843"/>
        <w:jc w:val="both"/>
        <w:rPr>
          <w:rFonts w:ascii="Arial" w:hAnsi="Arial" w:cs="Arial"/>
          <w:color w:val="000000"/>
          <w:spacing w:val="-1"/>
        </w:rPr>
      </w:pPr>
      <w:r w:rsidRPr="00262A6F">
        <w:rPr>
          <w:rFonts w:ascii="Arial" w:hAnsi="Arial" w:cs="Arial"/>
          <w:color w:val="000000"/>
          <w:spacing w:val="-1"/>
        </w:rPr>
        <w:t>The Committee wishes to</w:t>
      </w:r>
      <w:r w:rsidR="00B3077C" w:rsidRPr="00262A6F">
        <w:rPr>
          <w:rFonts w:ascii="Arial" w:hAnsi="Arial" w:cs="Arial"/>
          <w:color w:val="000000"/>
          <w:spacing w:val="-1"/>
        </w:rPr>
        <w:t xml:space="preserve"> </w:t>
      </w:r>
      <w:r w:rsidR="00FD2CCE" w:rsidRPr="00262A6F">
        <w:rPr>
          <w:rFonts w:ascii="Arial" w:hAnsi="Arial" w:cs="Arial"/>
          <w:color w:val="000000"/>
          <w:spacing w:val="-1"/>
        </w:rPr>
        <w:t xml:space="preserve">thank </w:t>
      </w:r>
      <w:r w:rsidR="003713DE" w:rsidRPr="00262A6F">
        <w:rPr>
          <w:rFonts w:ascii="Arial" w:hAnsi="Arial" w:cs="Arial"/>
          <w:color w:val="000000"/>
          <w:spacing w:val="-1"/>
        </w:rPr>
        <w:t>Municipality</w:t>
      </w:r>
      <w:r w:rsidR="007D2979" w:rsidRPr="00262A6F">
        <w:rPr>
          <w:rFonts w:ascii="Arial" w:hAnsi="Arial" w:cs="Arial"/>
          <w:color w:val="000000"/>
          <w:spacing w:val="-1"/>
        </w:rPr>
        <w:t xml:space="preserve"> Council, M</w:t>
      </w:r>
      <w:r w:rsidR="00B3077C" w:rsidRPr="00262A6F">
        <w:rPr>
          <w:rFonts w:ascii="Arial" w:hAnsi="Arial" w:cs="Arial"/>
          <w:color w:val="000000"/>
          <w:spacing w:val="-1"/>
        </w:rPr>
        <w:t>anagement</w:t>
      </w:r>
      <w:r w:rsidRPr="00262A6F">
        <w:rPr>
          <w:rFonts w:ascii="Arial" w:hAnsi="Arial" w:cs="Arial"/>
          <w:color w:val="000000"/>
          <w:spacing w:val="-1"/>
        </w:rPr>
        <w:t xml:space="preserve"> and the staff for their continued commitment</w:t>
      </w:r>
      <w:r w:rsidR="003A0AD2" w:rsidRPr="00262A6F">
        <w:rPr>
          <w:rFonts w:ascii="Arial" w:hAnsi="Arial" w:cs="Arial"/>
          <w:color w:val="000000"/>
          <w:spacing w:val="-1"/>
        </w:rPr>
        <w:t xml:space="preserve"> to</w:t>
      </w:r>
      <w:r w:rsidR="00945B63" w:rsidRPr="00262A6F">
        <w:rPr>
          <w:rFonts w:ascii="Arial" w:hAnsi="Arial" w:cs="Arial"/>
          <w:color w:val="000000"/>
          <w:spacing w:val="-1"/>
        </w:rPr>
        <w:t xml:space="preserve"> improve</w:t>
      </w:r>
      <w:r w:rsidR="005E4FE6" w:rsidRPr="00262A6F">
        <w:rPr>
          <w:rFonts w:ascii="Arial" w:hAnsi="Arial" w:cs="Arial"/>
          <w:color w:val="000000"/>
          <w:spacing w:val="-1"/>
        </w:rPr>
        <w:t xml:space="preserve"> effective control environment and </w:t>
      </w:r>
      <w:r w:rsidRPr="00262A6F">
        <w:rPr>
          <w:rFonts w:ascii="Arial" w:hAnsi="Arial" w:cs="Arial"/>
          <w:color w:val="000000"/>
          <w:spacing w:val="-1"/>
        </w:rPr>
        <w:t xml:space="preserve">good governance of </w:t>
      </w:r>
      <w:r w:rsidR="003713DE" w:rsidRPr="00262A6F">
        <w:rPr>
          <w:rFonts w:ascii="Arial" w:hAnsi="Arial" w:cs="Arial"/>
          <w:color w:val="000000"/>
          <w:spacing w:val="-1"/>
        </w:rPr>
        <w:t>Municipality</w:t>
      </w:r>
      <w:r w:rsidRPr="00262A6F">
        <w:rPr>
          <w:rFonts w:ascii="Arial" w:hAnsi="Arial" w:cs="Arial"/>
          <w:color w:val="000000"/>
          <w:spacing w:val="-1"/>
        </w:rPr>
        <w:t xml:space="preserve">. Our appreciation is also extended to the team from the AGSA for the value that they continue to add to the </w:t>
      </w:r>
      <w:r w:rsidR="003713DE" w:rsidRPr="00262A6F">
        <w:rPr>
          <w:rFonts w:ascii="Arial" w:hAnsi="Arial" w:cs="Arial"/>
          <w:color w:val="000000"/>
          <w:spacing w:val="-1"/>
        </w:rPr>
        <w:t>Municipality</w:t>
      </w:r>
      <w:r w:rsidRPr="00262A6F">
        <w:rPr>
          <w:rFonts w:ascii="Arial" w:hAnsi="Arial" w:cs="Arial"/>
          <w:color w:val="000000"/>
          <w:spacing w:val="-1"/>
        </w:rPr>
        <w:t>.</w:t>
      </w:r>
    </w:p>
    <w:p w:rsidR="001A59FA" w:rsidRPr="00D37481" w:rsidRDefault="001A59FA" w:rsidP="001A59FA">
      <w:pPr>
        <w:widowControl w:val="0"/>
        <w:autoSpaceDE w:val="0"/>
        <w:autoSpaceDN w:val="0"/>
        <w:adjustRightInd w:val="0"/>
        <w:spacing w:after="0" w:line="240" w:lineRule="auto"/>
        <w:ind w:left="-851" w:right="1108"/>
        <w:jc w:val="both"/>
        <w:rPr>
          <w:rFonts w:ascii="Arial" w:hAnsi="Arial" w:cs="Arial"/>
          <w:color w:val="383336"/>
        </w:rPr>
      </w:pPr>
    </w:p>
    <w:p w:rsidR="000E7FF8" w:rsidRDefault="000E7FF8" w:rsidP="00143203">
      <w:pPr>
        <w:widowControl w:val="0"/>
        <w:autoSpaceDE w:val="0"/>
        <w:autoSpaceDN w:val="0"/>
        <w:adjustRightInd w:val="0"/>
        <w:spacing w:after="0" w:line="240" w:lineRule="auto"/>
        <w:ind w:left="-851"/>
        <w:jc w:val="both"/>
        <w:rPr>
          <w:noProof/>
        </w:rPr>
      </w:pPr>
    </w:p>
    <w:p w:rsidR="00384121" w:rsidRDefault="00441298" w:rsidP="00143203">
      <w:pPr>
        <w:widowControl w:val="0"/>
        <w:autoSpaceDE w:val="0"/>
        <w:autoSpaceDN w:val="0"/>
        <w:adjustRightInd w:val="0"/>
        <w:spacing w:after="0" w:line="240" w:lineRule="auto"/>
        <w:ind w:left="-851"/>
        <w:jc w:val="both"/>
        <w:rPr>
          <w:rFonts w:ascii="Arial" w:hAnsi="Arial" w:cs="Arial"/>
          <w:color w:val="000000"/>
          <w:spacing w:val="-1"/>
        </w:rPr>
      </w:pP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r>
        <w:rPr>
          <w:rFonts w:ascii="Arial" w:hAnsi="Arial" w:cs="Arial"/>
          <w:color w:val="000000"/>
          <w:spacing w:val="-1"/>
        </w:rPr>
        <w:softHyphen/>
      </w:r>
    </w:p>
    <w:p w:rsidR="00441298" w:rsidRDefault="00C77489" w:rsidP="00143203">
      <w:pPr>
        <w:widowControl w:val="0"/>
        <w:autoSpaceDE w:val="0"/>
        <w:autoSpaceDN w:val="0"/>
        <w:adjustRightInd w:val="0"/>
        <w:spacing w:after="0" w:line="240" w:lineRule="auto"/>
        <w:ind w:left="-851"/>
        <w:jc w:val="both"/>
        <w:rPr>
          <w:rFonts w:ascii="Arial" w:hAnsi="Arial" w:cs="Arial"/>
          <w:color w:val="000000"/>
          <w:spacing w:val="-1"/>
        </w:rPr>
      </w:pPr>
      <w:r>
        <w:rPr>
          <w:rFonts w:ascii="Arial" w:hAnsi="Arial" w:cs="Arial"/>
          <w:color w:val="000000"/>
          <w:spacing w:val="-1"/>
        </w:rPr>
        <w:t>__________________________________</w:t>
      </w:r>
    </w:p>
    <w:p w:rsidR="009B6E1D" w:rsidRPr="00D37481" w:rsidRDefault="003713DE" w:rsidP="009B6E1D">
      <w:pPr>
        <w:widowControl w:val="0"/>
        <w:autoSpaceDE w:val="0"/>
        <w:autoSpaceDN w:val="0"/>
        <w:adjustRightInd w:val="0"/>
        <w:spacing w:after="0" w:line="240" w:lineRule="auto"/>
        <w:ind w:left="-851"/>
        <w:jc w:val="both"/>
        <w:rPr>
          <w:rFonts w:ascii="Arial" w:hAnsi="Arial" w:cs="Arial"/>
          <w:color w:val="000000"/>
          <w:spacing w:val="-2"/>
        </w:rPr>
      </w:pPr>
      <w:r>
        <w:rPr>
          <w:rFonts w:ascii="Arial" w:hAnsi="Arial" w:cs="Arial"/>
          <w:color w:val="000000"/>
          <w:spacing w:val="-2"/>
        </w:rPr>
        <w:t xml:space="preserve">Mr </w:t>
      </w:r>
      <w:r w:rsidR="00441298">
        <w:rPr>
          <w:rFonts w:ascii="Arial" w:hAnsi="Arial" w:cs="Arial"/>
          <w:color w:val="000000"/>
          <w:spacing w:val="-2"/>
        </w:rPr>
        <w:t>BW Mbewu CIA, CCSA, CGPA, CRMA</w:t>
      </w:r>
    </w:p>
    <w:p w:rsidR="000E7FF8" w:rsidRPr="00D37481" w:rsidRDefault="00441298" w:rsidP="009B6E1D">
      <w:pPr>
        <w:widowControl w:val="0"/>
        <w:autoSpaceDE w:val="0"/>
        <w:autoSpaceDN w:val="0"/>
        <w:adjustRightInd w:val="0"/>
        <w:spacing w:after="0" w:line="240" w:lineRule="auto"/>
        <w:ind w:left="-851"/>
        <w:jc w:val="both"/>
        <w:rPr>
          <w:rFonts w:ascii="Arial" w:hAnsi="Arial" w:cs="Arial"/>
          <w:color w:val="000000"/>
          <w:spacing w:val="-2"/>
        </w:rPr>
      </w:pPr>
      <w:r>
        <w:rPr>
          <w:rFonts w:ascii="Arial" w:hAnsi="Arial" w:cs="Arial"/>
          <w:color w:val="000000"/>
          <w:spacing w:val="-2"/>
        </w:rPr>
        <w:t xml:space="preserve">Acting </w:t>
      </w:r>
      <w:r w:rsidR="000E7FF8" w:rsidRPr="00D37481">
        <w:rPr>
          <w:rFonts w:ascii="Arial" w:hAnsi="Arial" w:cs="Arial"/>
          <w:color w:val="000000"/>
          <w:spacing w:val="-2"/>
        </w:rPr>
        <w:t>Cha</w:t>
      </w:r>
      <w:r>
        <w:rPr>
          <w:rFonts w:ascii="Arial" w:hAnsi="Arial" w:cs="Arial"/>
          <w:color w:val="000000"/>
          <w:spacing w:val="-2"/>
        </w:rPr>
        <w:t>irman</w:t>
      </w:r>
    </w:p>
    <w:sectPr w:rsidR="000E7FF8" w:rsidRPr="00D37481" w:rsidSect="00F51F62">
      <w:pgSz w:w="11906" w:h="16838"/>
      <w:pgMar w:top="1440" w:right="28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D14"/>
    <w:multiLevelType w:val="hybridMultilevel"/>
    <w:tmpl w:val="5E74225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5510271"/>
    <w:multiLevelType w:val="multilevel"/>
    <w:tmpl w:val="8B06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263E66"/>
    <w:multiLevelType w:val="hybridMultilevel"/>
    <w:tmpl w:val="2034BE56"/>
    <w:lvl w:ilvl="0" w:tplc="1C090001">
      <w:start w:val="1"/>
      <w:numFmt w:val="bullet"/>
      <w:lvlText w:val=""/>
      <w:lvlJc w:val="left"/>
      <w:pPr>
        <w:ind w:left="1760" w:hanging="360"/>
      </w:pPr>
      <w:rPr>
        <w:rFonts w:ascii="Symbol" w:hAnsi="Symbol" w:hint="default"/>
      </w:rPr>
    </w:lvl>
    <w:lvl w:ilvl="1" w:tplc="1C090003" w:tentative="1">
      <w:start w:val="1"/>
      <w:numFmt w:val="bullet"/>
      <w:lvlText w:val="o"/>
      <w:lvlJc w:val="left"/>
      <w:pPr>
        <w:ind w:left="2480" w:hanging="360"/>
      </w:pPr>
      <w:rPr>
        <w:rFonts w:ascii="Courier New" w:hAnsi="Courier New" w:cs="Courier New" w:hint="default"/>
      </w:rPr>
    </w:lvl>
    <w:lvl w:ilvl="2" w:tplc="1C090005" w:tentative="1">
      <w:start w:val="1"/>
      <w:numFmt w:val="bullet"/>
      <w:lvlText w:val=""/>
      <w:lvlJc w:val="left"/>
      <w:pPr>
        <w:ind w:left="3200" w:hanging="360"/>
      </w:pPr>
      <w:rPr>
        <w:rFonts w:ascii="Wingdings" w:hAnsi="Wingdings" w:hint="default"/>
      </w:rPr>
    </w:lvl>
    <w:lvl w:ilvl="3" w:tplc="1C090001" w:tentative="1">
      <w:start w:val="1"/>
      <w:numFmt w:val="bullet"/>
      <w:lvlText w:val=""/>
      <w:lvlJc w:val="left"/>
      <w:pPr>
        <w:ind w:left="3920" w:hanging="360"/>
      </w:pPr>
      <w:rPr>
        <w:rFonts w:ascii="Symbol" w:hAnsi="Symbol" w:hint="default"/>
      </w:rPr>
    </w:lvl>
    <w:lvl w:ilvl="4" w:tplc="1C090003" w:tentative="1">
      <w:start w:val="1"/>
      <w:numFmt w:val="bullet"/>
      <w:lvlText w:val="o"/>
      <w:lvlJc w:val="left"/>
      <w:pPr>
        <w:ind w:left="4640" w:hanging="360"/>
      </w:pPr>
      <w:rPr>
        <w:rFonts w:ascii="Courier New" w:hAnsi="Courier New" w:cs="Courier New" w:hint="default"/>
      </w:rPr>
    </w:lvl>
    <w:lvl w:ilvl="5" w:tplc="1C090005" w:tentative="1">
      <w:start w:val="1"/>
      <w:numFmt w:val="bullet"/>
      <w:lvlText w:val=""/>
      <w:lvlJc w:val="left"/>
      <w:pPr>
        <w:ind w:left="5360" w:hanging="360"/>
      </w:pPr>
      <w:rPr>
        <w:rFonts w:ascii="Wingdings" w:hAnsi="Wingdings" w:hint="default"/>
      </w:rPr>
    </w:lvl>
    <w:lvl w:ilvl="6" w:tplc="1C090001" w:tentative="1">
      <w:start w:val="1"/>
      <w:numFmt w:val="bullet"/>
      <w:lvlText w:val=""/>
      <w:lvlJc w:val="left"/>
      <w:pPr>
        <w:ind w:left="6080" w:hanging="360"/>
      </w:pPr>
      <w:rPr>
        <w:rFonts w:ascii="Symbol" w:hAnsi="Symbol" w:hint="default"/>
      </w:rPr>
    </w:lvl>
    <w:lvl w:ilvl="7" w:tplc="1C090003" w:tentative="1">
      <w:start w:val="1"/>
      <w:numFmt w:val="bullet"/>
      <w:lvlText w:val="o"/>
      <w:lvlJc w:val="left"/>
      <w:pPr>
        <w:ind w:left="6800" w:hanging="360"/>
      </w:pPr>
      <w:rPr>
        <w:rFonts w:ascii="Courier New" w:hAnsi="Courier New" w:cs="Courier New" w:hint="default"/>
      </w:rPr>
    </w:lvl>
    <w:lvl w:ilvl="8" w:tplc="1C090005" w:tentative="1">
      <w:start w:val="1"/>
      <w:numFmt w:val="bullet"/>
      <w:lvlText w:val=""/>
      <w:lvlJc w:val="left"/>
      <w:pPr>
        <w:ind w:left="75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F8"/>
    <w:rsid w:val="00012472"/>
    <w:rsid w:val="000258D5"/>
    <w:rsid w:val="00063B91"/>
    <w:rsid w:val="00064F6E"/>
    <w:rsid w:val="00082129"/>
    <w:rsid w:val="000E7FF8"/>
    <w:rsid w:val="0011216D"/>
    <w:rsid w:val="001247F5"/>
    <w:rsid w:val="00143203"/>
    <w:rsid w:val="00143C78"/>
    <w:rsid w:val="00162B14"/>
    <w:rsid w:val="00164477"/>
    <w:rsid w:val="0017429D"/>
    <w:rsid w:val="00180D7F"/>
    <w:rsid w:val="00193C28"/>
    <w:rsid w:val="001A1F25"/>
    <w:rsid w:val="001A59FA"/>
    <w:rsid w:val="001A7066"/>
    <w:rsid w:val="001C2F84"/>
    <w:rsid w:val="00217A91"/>
    <w:rsid w:val="00262A6F"/>
    <w:rsid w:val="0028238C"/>
    <w:rsid w:val="00296662"/>
    <w:rsid w:val="002A4413"/>
    <w:rsid w:val="00340904"/>
    <w:rsid w:val="003713DE"/>
    <w:rsid w:val="00383D57"/>
    <w:rsid w:val="00384121"/>
    <w:rsid w:val="003A0AD2"/>
    <w:rsid w:val="003C6C69"/>
    <w:rsid w:val="003D6215"/>
    <w:rsid w:val="00423767"/>
    <w:rsid w:val="00441298"/>
    <w:rsid w:val="004667B0"/>
    <w:rsid w:val="004B6229"/>
    <w:rsid w:val="004C7C51"/>
    <w:rsid w:val="004D7112"/>
    <w:rsid w:val="00500926"/>
    <w:rsid w:val="005332B4"/>
    <w:rsid w:val="00552B61"/>
    <w:rsid w:val="00557226"/>
    <w:rsid w:val="00572DA6"/>
    <w:rsid w:val="005E4FE6"/>
    <w:rsid w:val="00644E7B"/>
    <w:rsid w:val="00645738"/>
    <w:rsid w:val="00666E20"/>
    <w:rsid w:val="006E4D79"/>
    <w:rsid w:val="0070087F"/>
    <w:rsid w:val="00711614"/>
    <w:rsid w:val="007321F2"/>
    <w:rsid w:val="00766A75"/>
    <w:rsid w:val="007741B5"/>
    <w:rsid w:val="00791180"/>
    <w:rsid w:val="00792B5A"/>
    <w:rsid w:val="007D2979"/>
    <w:rsid w:val="00814F1F"/>
    <w:rsid w:val="0087603C"/>
    <w:rsid w:val="0087677A"/>
    <w:rsid w:val="00882F46"/>
    <w:rsid w:val="0088692F"/>
    <w:rsid w:val="00896889"/>
    <w:rsid w:val="00897499"/>
    <w:rsid w:val="008E7BB0"/>
    <w:rsid w:val="008F12E2"/>
    <w:rsid w:val="0090362C"/>
    <w:rsid w:val="00945B63"/>
    <w:rsid w:val="00965A92"/>
    <w:rsid w:val="00982048"/>
    <w:rsid w:val="009A6BFF"/>
    <w:rsid w:val="009B6E1D"/>
    <w:rsid w:val="009E608B"/>
    <w:rsid w:val="00A1539C"/>
    <w:rsid w:val="00A3206A"/>
    <w:rsid w:val="00B3077C"/>
    <w:rsid w:val="00B54519"/>
    <w:rsid w:val="00B71E9A"/>
    <w:rsid w:val="00B85F93"/>
    <w:rsid w:val="00BC3053"/>
    <w:rsid w:val="00C049FB"/>
    <w:rsid w:val="00C24A61"/>
    <w:rsid w:val="00C5524A"/>
    <w:rsid w:val="00C564C8"/>
    <w:rsid w:val="00C7517F"/>
    <w:rsid w:val="00C77489"/>
    <w:rsid w:val="00C83CAA"/>
    <w:rsid w:val="00C9391A"/>
    <w:rsid w:val="00CD6DF6"/>
    <w:rsid w:val="00CF14A5"/>
    <w:rsid w:val="00D06DCD"/>
    <w:rsid w:val="00D15C36"/>
    <w:rsid w:val="00D20A10"/>
    <w:rsid w:val="00D23A90"/>
    <w:rsid w:val="00D37481"/>
    <w:rsid w:val="00D40FB0"/>
    <w:rsid w:val="00D56158"/>
    <w:rsid w:val="00DA462B"/>
    <w:rsid w:val="00DB0680"/>
    <w:rsid w:val="00DC46A0"/>
    <w:rsid w:val="00DD6E6E"/>
    <w:rsid w:val="00E108A1"/>
    <w:rsid w:val="00E22682"/>
    <w:rsid w:val="00E249F1"/>
    <w:rsid w:val="00E27F32"/>
    <w:rsid w:val="00ED1361"/>
    <w:rsid w:val="00ED384D"/>
    <w:rsid w:val="00F51F62"/>
    <w:rsid w:val="00F61A15"/>
    <w:rsid w:val="00FB7B7D"/>
    <w:rsid w:val="00FD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13A53-D1BB-476A-A7D3-2C00E466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FF8"/>
    <w:rPr>
      <w:rFonts w:ascii="Calibri" w:eastAsia="Times New Roman" w:hAnsi="Calibri" w:cs="Times New Roman"/>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F46"/>
    <w:pPr>
      <w:ind w:left="720"/>
      <w:contextualSpacing/>
    </w:pPr>
  </w:style>
  <w:style w:type="character" w:styleId="CommentReference">
    <w:name w:val="annotation reference"/>
    <w:basedOn w:val="DefaultParagraphFont"/>
    <w:uiPriority w:val="99"/>
    <w:semiHidden/>
    <w:unhideWhenUsed/>
    <w:rsid w:val="00143203"/>
    <w:rPr>
      <w:sz w:val="16"/>
      <w:szCs w:val="16"/>
    </w:rPr>
  </w:style>
  <w:style w:type="paragraph" w:styleId="CommentText">
    <w:name w:val="annotation text"/>
    <w:basedOn w:val="Normal"/>
    <w:link w:val="CommentTextChar"/>
    <w:uiPriority w:val="99"/>
    <w:semiHidden/>
    <w:unhideWhenUsed/>
    <w:rsid w:val="00143203"/>
    <w:pPr>
      <w:spacing w:line="240" w:lineRule="auto"/>
    </w:pPr>
    <w:rPr>
      <w:sz w:val="20"/>
      <w:szCs w:val="20"/>
    </w:rPr>
  </w:style>
  <w:style w:type="character" w:customStyle="1" w:styleId="CommentTextChar">
    <w:name w:val="Comment Text Char"/>
    <w:basedOn w:val="DefaultParagraphFont"/>
    <w:link w:val="CommentText"/>
    <w:uiPriority w:val="99"/>
    <w:semiHidden/>
    <w:rsid w:val="00143203"/>
    <w:rPr>
      <w:rFonts w:ascii="Calibri" w:eastAsia="Times New Roman" w:hAnsi="Calibri"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143203"/>
    <w:rPr>
      <w:b/>
      <w:bCs/>
    </w:rPr>
  </w:style>
  <w:style w:type="character" w:customStyle="1" w:styleId="CommentSubjectChar">
    <w:name w:val="Comment Subject Char"/>
    <w:basedOn w:val="CommentTextChar"/>
    <w:link w:val="CommentSubject"/>
    <w:uiPriority w:val="99"/>
    <w:semiHidden/>
    <w:rsid w:val="00143203"/>
    <w:rPr>
      <w:rFonts w:ascii="Calibri" w:eastAsia="Times New Roman" w:hAnsi="Calibri" w:cs="Times New Roman"/>
      <w:b/>
      <w:bCs/>
      <w:sz w:val="20"/>
      <w:szCs w:val="20"/>
      <w:lang w:eastAsia="en-ZA"/>
    </w:rPr>
  </w:style>
  <w:style w:type="paragraph" w:styleId="BalloonText">
    <w:name w:val="Balloon Text"/>
    <w:basedOn w:val="Normal"/>
    <w:link w:val="BalloonTextChar"/>
    <w:uiPriority w:val="99"/>
    <w:semiHidden/>
    <w:unhideWhenUsed/>
    <w:rsid w:val="00143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203"/>
    <w:rPr>
      <w:rFonts w:ascii="Tahoma" w:eastAsia="Times New Roman" w:hAnsi="Tahoma" w:cs="Tahoma"/>
      <w:sz w:val="16"/>
      <w:szCs w:val="16"/>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251296">
      <w:bodyDiv w:val="1"/>
      <w:marLeft w:val="0"/>
      <w:marRight w:val="0"/>
      <w:marTop w:val="0"/>
      <w:marBottom w:val="0"/>
      <w:divBdr>
        <w:top w:val="none" w:sz="0" w:space="0" w:color="auto"/>
        <w:left w:val="none" w:sz="0" w:space="0" w:color="auto"/>
        <w:bottom w:val="none" w:sz="0" w:space="0" w:color="auto"/>
        <w:right w:val="none" w:sz="0" w:space="0" w:color="auto"/>
      </w:divBdr>
    </w:div>
    <w:div w:id="578060036">
      <w:bodyDiv w:val="1"/>
      <w:marLeft w:val="0"/>
      <w:marRight w:val="0"/>
      <w:marTop w:val="0"/>
      <w:marBottom w:val="0"/>
      <w:divBdr>
        <w:top w:val="none" w:sz="0" w:space="0" w:color="auto"/>
        <w:left w:val="none" w:sz="0" w:space="0" w:color="auto"/>
        <w:bottom w:val="none" w:sz="0" w:space="0" w:color="auto"/>
        <w:right w:val="none" w:sz="0" w:space="0" w:color="auto"/>
      </w:divBdr>
    </w:div>
    <w:div w:id="723794424">
      <w:bodyDiv w:val="1"/>
      <w:marLeft w:val="0"/>
      <w:marRight w:val="0"/>
      <w:marTop w:val="0"/>
      <w:marBottom w:val="0"/>
      <w:divBdr>
        <w:top w:val="none" w:sz="0" w:space="0" w:color="auto"/>
        <w:left w:val="none" w:sz="0" w:space="0" w:color="auto"/>
        <w:bottom w:val="none" w:sz="0" w:space="0" w:color="auto"/>
        <w:right w:val="none" w:sz="0" w:space="0" w:color="auto"/>
      </w:divBdr>
    </w:div>
    <w:div w:id="15218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37D53-90D9-4FD8-82C6-75CF2850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Percy1</dc:creator>
  <cp:lastModifiedBy>Nkele Legodi</cp:lastModifiedBy>
  <cp:revision>2</cp:revision>
  <cp:lastPrinted>2014-01-20T19:55:00Z</cp:lastPrinted>
  <dcterms:created xsi:type="dcterms:W3CDTF">2017-01-18T07:17:00Z</dcterms:created>
  <dcterms:modified xsi:type="dcterms:W3CDTF">2017-01-18T07:17:00Z</dcterms:modified>
</cp:coreProperties>
</file>